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b571" w14:textId="fd3b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тауарлармен өзара саудасының статистикасын жүргізу әдіснамасына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28 желтоқсандағы № 185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25 желтоқсандағы № 210 шешімімен бекітілген Еуразиялық экономикалық одаққа мүше мемлекеттердің тауарлармен өзара саудасының статистикасын жүргізу </w:t>
      </w:r>
      <w:r>
        <w:rPr>
          <w:rFonts w:ascii="Times New Roman"/>
          <w:b w:val="false"/>
          <w:i w:val="false"/>
          <w:color w:val="000000"/>
          <w:sz w:val="28"/>
        </w:rPr>
        <w:t>әдіснамасына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2022 жылғы 1 шілдеден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тауарлармен өзара саудасының статистикасын жүргізу әдіснамасына енгізілетін ӨЗГЕРІСТЕР</w:t>
      </w:r>
    </w:p>
    <w:bookmarkEnd w:id="3"/>
    <w:bookmarkStart w:name="z6" w:id="4"/>
    <w:p>
      <w:pPr>
        <w:spacing w:after="0"/>
        <w:ind w:left="0"/>
        <w:jc w:val="both"/>
      </w:pPr>
      <w:r>
        <w:rPr>
          <w:rFonts w:ascii="Times New Roman"/>
          <w:b w:val="false"/>
          <w:i w:val="false"/>
          <w:color w:val="000000"/>
          <w:sz w:val="28"/>
        </w:rPr>
        <w:t>
      1.</w:t>
      </w:r>
      <w:r>
        <w:rPr>
          <w:rFonts w:ascii="Times New Roman"/>
          <w:b w:val="false"/>
          <w:i w:val="false"/>
          <w:color w:val="000000"/>
          <w:sz w:val="28"/>
        </w:rPr>
        <w:t>3-тармақта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төртінші абзацтан кейін мынадай мазмұндағы абзацпен толықтырылсын:</w:t>
      </w:r>
    </w:p>
    <w:bookmarkEnd w:id="5"/>
    <w:p>
      <w:pPr>
        <w:spacing w:after="0"/>
        <w:ind w:left="0"/>
        <w:jc w:val="both"/>
      </w:pPr>
      <w:r>
        <w:rPr>
          <w:rFonts w:ascii="Times New Roman"/>
          <w:b w:val="false"/>
          <w:i w:val="false"/>
          <w:color w:val="000000"/>
          <w:sz w:val="28"/>
        </w:rPr>
        <w:t>
      "контрагент – импорттаушымен немесе экспорттаушымен сыртқы сауда мәмілесінің тарапы ретінде бой көрсететін тұлға;";</w:t>
      </w:r>
    </w:p>
    <w:bookmarkStart w:name="z8" w:id="6"/>
    <w:p>
      <w:pPr>
        <w:spacing w:after="0"/>
        <w:ind w:left="0"/>
        <w:jc w:val="both"/>
      </w:pPr>
      <w:r>
        <w:rPr>
          <w:rFonts w:ascii="Times New Roman"/>
          <w:b w:val="false"/>
          <w:i w:val="false"/>
          <w:color w:val="000000"/>
          <w:sz w:val="28"/>
        </w:rPr>
        <w:t>
      б) жетінші абзацтағы "Шартпен" деген сөз "Еуразиялық экономикалық одақ құқығымен" деген сөздермен ауыстырылсын.</w:t>
      </w:r>
    </w:p>
    <w:bookmarkEnd w:id="6"/>
    <w:bookmarkStart w:name="z9" w:id="7"/>
    <w:p>
      <w:pPr>
        <w:spacing w:after="0"/>
        <w:ind w:left="0"/>
        <w:jc w:val="both"/>
      </w:pPr>
      <w:r>
        <w:rPr>
          <w:rFonts w:ascii="Times New Roman"/>
          <w:b w:val="false"/>
          <w:i w:val="false"/>
          <w:color w:val="000000"/>
          <w:sz w:val="28"/>
        </w:rPr>
        <w:t>
      2. 21</w:t>
      </w:r>
      <w:r>
        <w:rPr>
          <w:rFonts w:ascii="Times New Roman"/>
          <w:b w:val="false"/>
          <w:i w:val="false"/>
          <w:color w:val="000000"/>
          <w:vertAlign w:val="superscript"/>
        </w:rPr>
        <w:t>1</w:t>
      </w:r>
      <w:r>
        <w:rPr>
          <w:rFonts w:ascii="Times New Roman"/>
          <w:b w:val="false"/>
          <w:i w:val="false"/>
          <w:color w:val="000000"/>
          <w:sz w:val="28"/>
        </w:rPr>
        <w:t xml:space="preserve"> және 21</w:t>
      </w:r>
      <w:r>
        <w:rPr>
          <w:rFonts w:ascii="Times New Roman"/>
          <w:b w:val="false"/>
          <w:i w:val="false"/>
          <w:color w:val="000000"/>
          <w:vertAlign w:val="superscript"/>
        </w:rPr>
        <w:t>2</w:t>
      </w:r>
      <w:r>
        <w:rPr>
          <w:rFonts w:ascii="Times New Roman"/>
          <w:b w:val="false"/>
          <w:i w:val="false"/>
          <w:color w:val="000000"/>
          <w:sz w:val="28"/>
        </w:rPr>
        <w:t>-тармақтарымен толықтырылсын:</w:t>
      </w:r>
    </w:p>
    <w:bookmarkEnd w:id="7"/>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.Үндестіру мақсатында уәкілетті органдар статистикалық құжаттардың нысандары бойынша ақпарат жинауды жүзеге асырады, олар мынадай міндетті мәліметтерді қамтуға тиіс:</w:t>
      </w:r>
    </w:p>
    <w:bookmarkStart w:name="z10" w:id="8"/>
    <w:p>
      <w:pPr>
        <w:spacing w:after="0"/>
        <w:ind w:left="0"/>
        <w:jc w:val="both"/>
      </w:pPr>
      <w:r>
        <w:rPr>
          <w:rFonts w:ascii="Times New Roman"/>
          <w:b w:val="false"/>
          <w:i w:val="false"/>
          <w:color w:val="000000"/>
          <w:sz w:val="28"/>
        </w:rPr>
        <w:t>
      а) тауардың орын ауыстыруының бағыты (импорт немесе экспорт);</w:t>
      </w:r>
    </w:p>
    <w:bookmarkEnd w:id="8"/>
    <w:bookmarkStart w:name="z11" w:id="9"/>
    <w:p>
      <w:pPr>
        <w:spacing w:after="0"/>
        <w:ind w:left="0"/>
        <w:jc w:val="both"/>
      </w:pPr>
      <w:r>
        <w:rPr>
          <w:rFonts w:ascii="Times New Roman"/>
          <w:b w:val="false"/>
          <w:i w:val="false"/>
          <w:color w:val="000000"/>
          <w:sz w:val="28"/>
        </w:rPr>
        <w:t>
      б) ЕАЭО СЭҚ ТН сәйкес тауар коды;</w:t>
      </w:r>
    </w:p>
    <w:bookmarkEnd w:id="9"/>
    <w:bookmarkStart w:name="z12" w:id="10"/>
    <w:p>
      <w:pPr>
        <w:spacing w:after="0"/>
        <w:ind w:left="0"/>
        <w:jc w:val="both"/>
      </w:pPr>
      <w:r>
        <w:rPr>
          <w:rFonts w:ascii="Times New Roman"/>
          <w:b w:val="false"/>
          <w:i w:val="false"/>
          <w:color w:val="000000"/>
          <w:sz w:val="28"/>
        </w:rPr>
        <w:t>
      в) тауардың сипаттамасы;</w:t>
      </w:r>
    </w:p>
    <w:bookmarkEnd w:id="10"/>
    <w:bookmarkStart w:name="z13" w:id="11"/>
    <w:p>
      <w:pPr>
        <w:spacing w:after="0"/>
        <w:ind w:left="0"/>
        <w:jc w:val="both"/>
      </w:pPr>
      <w:r>
        <w:rPr>
          <w:rFonts w:ascii="Times New Roman"/>
          <w:b w:val="false"/>
          <w:i w:val="false"/>
          <w:color w:val="000000"/>
          <w:sz w:val="28"/>
        </w:rPr>
        <w:t>
      г) тауардың арналым елі;</w:t>
      </w:r>
    </w:p>
    <w:bookmarkEnd w:id="11"/>
    <w:bookmarkStart w:name="z14" w:id="12"/>
    <w:p>
      <w:pPr>
        <w:spacing w:after="0"/>
        <w:ind w:left="0"/>
        <w:jc w:val="both"/>
      </w:pPr>
      <w:r>
        <w:rPr>
          <w:rFonts w:ascii="Times New Roman"/>
          <w:b w:val="false"/>
          <w:i w:val="false"/>
          <w:color w:val="000000"/>
          <w:sz w:val="28"/>
        </w:rPr>
        <w:t>
      д) тауардың шығарылған елі;</w:t>
      </w:r>
    </w:p>
    <w:bookmarkEnd w:id="12"/>
    <w:bookmarkStart w:name="z15" w:id="13"/>
    <w:p>
      <w:pPr>
        <w:spacing w:after="0"/>
        <w:ind w:left="0"/>
        <w:jc w:val="both"/>
      </w:pPr>
      <w:r>
        <w:rPr>
          <w:rFonts w:ascii="Times New Roman"/>
          <w:b w:val="false"/>
          <w:i w:val="false"/>
          <w:color w:val="000000"/>
          <w:sz w:val="28"/>
        </w:rPr>
        <w:t>
      е) тауарды жөнелткен ел;</w:t>
      </w:r>
    </w:p>
    <w:bookmarkEnd w:id="13"/>
    <w:bookmarkStart w:name="z16" w:id="14"/>
    <w:p>
      <w:pPr>
        <w:spacing w:after="0"/>
        <w:ind w:left="0"/>
        <w:jc w:val="both"/>
      </w:pPr>
      <w:r>
        <w:rPr>
          <w:rFonts w:ascii="Times New Roman"/>
          <w:b w:val="false"/>
          <w:i w:val="false"/>
          <w:color w:val="000000"/>
          <w:sz w:val="28"/>
        </w:rPr>
        <w:t>
      ж) сататын ел;</w:t>
      </w:r>
    </w:p>
    <w:bookmarkEnd w:id="14"/>
    <w:bookmarkStart w:name="z17" w:id="15"/>
    <w:p>
      <w:pPr>
        <w:spacing w:after="0"/>
        <w:ind w:left="0"/>
        <w:jc w:val="both"/>
      </w:pPr>
      <w:r>
        <w:rPr>
          <w:rFonts w:ascii="Times New Roman"/>
          <w:b w:val="false"/>
          <w:i w:val="false"/>
          <w:color w:val="000000"/>
          <w:sz w:val="28"/>
        </w:rPr>
        <w:t>
      з) нетто салмағы (килограммен);</w:t>
      </w:r>
    </w:p>
    <w:bookmarkEnd w:id="15"/>
    <w:bookmarkStart w:name="z18" w:id="16"/>
    <w:p>
      <w:pPr>
        <w:spacing w:after="0"/>
        <w:ind w:left="0"/>
        <w:jc w:val="both"/>
      </w:pPr>
      <w:r>
        <w:rPr>
          <w:rFonts w:ascii="Times New Roman"/>
          <w:b w:val="false"/>
          <w:i w:val="false"/>
          <w:color w:val="000000"/>
          <w:sz w:val="28"/>
        </w:rPr>
        <w:t>
      и) ЕАЭО СЭҚ ТН сәйкес өлшемнің қосымша бірлігінің коды;</w:t>
      </w:r>
    </w:p>
    <w:bookmarkEnd w:id="16"/>
    <w:bookmarkStart w:name="z19" w:id="17"/>
    <w:p>
      <w:pPr>
        <w:spacing w:after="0"/>
        <w:ind w:left="0"/>
        <w:jc w:val="both"/>
      </w:pPr>
      <w:r>
        <w:rPr>
          <w:rFonts w:ascii="Times New Roman"/>
          <w:b w:val="false"/>
          <w:i w:val="false"/>
          <w:color w:val="000000"/>
          <w:sz w:val="28"/>
        </w:rPr>
        <w:t>
      к) ЕАЭО СЭҚ ТН сәйкес өлшемнің қосымша бірлігіндегі тауар саны;</w:t>
      </w:r>
    </w:p>
    <w:bookmarkEnd w:id="17"/>
    <w:bookmarkStart w:name="z20" w:id="18"/>
    <w:p>
      <w:pPr>
        <w:spacing w:after="0"/>
        <w:ind w:left="0"/>
        <w:jc w:val="both"/>
      </w:pPr>
      <w:r>
        <w:rPr>
          <w:rFonts w:ascii="Times New Roman"/>
          <w:b w:val="false"/>
          <w:i w:val="false"/>
          <w:color w:val="000000"/>
          <w:sz w:val="28"/>
        </w:rPr>
        <w:t>
      л) тауардың құны және валюта коды;</w:t>
      </w:r>
    </w:p>
    <w:bookmarkEnd w:id="18"/>
    <w:bookmarkStart w:name="z21" w:id="19"/>
    <w:p>
      <w:pPr>
        <w:spacing w:after="0"/>
        <w:ind w:left="0"/>
        <w:jc w:val="both"/>
      </w:pPr>
      <w:r>
        <w:rPr>
          <w:rFonts w:ascii="Times New Roman"/>
          <w:b w:val="false"/>
          <w:i w:val="false"/>
          <w:color w:val="000000"/>
          <w:sz w:val="28"/>
        </w:rPr>
        <w:t>
      м) тауардың статистикалық құны (АҚШ долларымен);</w:t>
      </w:r>
    </w:p>
    <w:bookmarkEnd w:id="19"/>
    <w:bookmarkStart w:name="z22" w:id="20"/>
    <w:p>
      <w:pPr>
        <w:spacing w:after="0"/>
        <w:ind w:left="0"/>
        <w:jc w:val="both"/>
      </w:pPr>
      <w:r>
        <w:rPr>
          <w:rFonts w:ascii="Times New Roman"/>
          <w:b w:val="false"/>
          <w:i w:val="false"/>
          <w:color w:val="000000"/>
          <w:sz w:val="28"/>
        </w:rPr>
        <w:t>
      н) экспорттаушының (импорттаушының) атауы және сәйкестендіру нөмірі;</w:t>
      </w:r>
    </w:p>
    <w:bookmarkEnd w:id="20"/>
    <w:bookmarkStart w:name="z23" w:id="21"/>
    <w:p>
      <w:pPr>
        <w:spacing w:after="0"/>
        <w:ind w:left="0"/>
        <w:jc w:val="both"/>
      </w:pPr>
      <w:r>
        <w:rPr>
          <w:rFonts w:ascii="Times New Roman"/>
          <w:b w:val="false"/>
          <w:i w:val="false"/>
          <w:color w:val="000000"/>
          <w:sz w:val="28"/>
        </w:rPr>
        <w:t>
      о) контрагенттің атауы және сәйкестендіру нөмірі.</w:t>
      </w:r>
    </w:p>
    <w:bookmarkEnd w:id="21"/>
    <w:bookmarkStart w:name="z24" w:id="22"/>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2</w:t>
      </w:r>
      <w:r>
        <w:rPr>
          <w:rFonts w:ascii="Times New Roman"/>
          <w:b w:val="false"/>
          <w:i w:val="false"/>
          <w:color w:val="000000"/>
          <w:sz w:val="28"/>
        </w:rPr>
        <w:t>. Мүше мемлекеттердің уәкілетті органдары статистикалық құжаттардың нысандарын мүше мемлекеттердің заңнамасына сәйкес осы Әдіснамада көзделгеннен өзге көрсеткіштермен және мәліметтермен толықтыруы мүмкін.".</w:t>
      </w:r>
    </w:p>
    <w:bookmarkEnd w:id="22"/>
    <w:bookmarkStart w:name="z25"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23-тармақтың</w:t>
      </w:r>
      <w:r>
        <w:rPr>
          <w:rFonts w:ascii="Times New Roman"/>
          <w:b w:val="false"/>
          <w:i w:val="false"/>
          <w:color w:val="000000"/>
          <w:sz w:val="28"/>
        </w:rPr>
        <w:t xml:space="preserve"> бірінші абзацы "тауарлар" деген сөздің алдынан "таратылуы және (немесе) берілуі мүше мемлекеттердің заңнамасына сәйкес шектелген ақпаратты қамтымайтын" деген сөздермен толықтырылсын.</w:t>
      </w:r>
    </w:p>
    <w:bookmarkEnd w:id="23"/>
    <w:bookmarkStart w:name="z26"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абзацпен толықтырылсын:</w:t>
      </w:r>
    </w:p>
    <w:bookmarkEnd w:id="24"/>
    <w:p>
      <w:pPr>
        <w:spacing w:after="0"/>
        <w:ind w:left="0"/>
        <w:jc w:val="both"/>
      </w:pPr>
      <w:r>
        <w:rPr>
          <w:rFonts w:ascii="Times New Roman"/>
          <w:b w:val="false"/>
          <w:i w:val="false"/>
          <w:color w:val="000000"/>
          <w:sz w:val="28"/>
        </w:rPr>
        <w:t>
      "Уәкілетті органдар және өзге мемлекеттік органдар, олардың лауазымды тұлғалары, мүше мемлекет заңнамасының, Шарттың және Еуразиялық экономикалық одақ құқығын құрайтын өзге де халықаралық шарттар мен актілердің күшімен қүпиялы ақпаратқа қол жеткізетін өзге де тұлғалар таратылуы және (немесе) берілуі шектелген ақпаратты жария етуге, жеке мақсаттарына пайдалануға не үшінші тұлғаларға, соның ішінде мемлекеттік органдарға беруге құқылы емес.</w:t>
      </w:r>
    </w:p>
    <w:bookmarkStart w:name="z27" w:id="25"/>
    <w:p>
      <w:pPr>
        <w:spacing w:after="0"/>
        <w:ind w:left="0"/>
        <w:jc w:val="both"/>
      </w:pPr>
      <w:r>
        <w:rPr>
          <w:rFonts w:ascii="Times New Roman"/>
          <w:b w:val="false"/>
          <w:i w:val="false"/>
          <w:color w:val="000000"/>
          <w:sz w:val="28"/>
        </w:rPr>
        <w:t>
      Ақпараттық құпиялылығын бұзу мүше мемлекеттің заңнамасына сәйкес жауаптылыққа әкеп соғады.".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