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fa0c" w14:textId="1d0f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уәкілетті органдарының Еуразиялық экономикалық комиссияға ресми статистикалық ақпарат беруі туралы</w:t>
      </w:r>
    </w:p>
    <w:p>
      <w:pPr>
        <w:spacing w:after="0"/>
        <w:ind w:left="0"/>
        <w:jc w:val="both"/>
      </w:pPr>
      <w:r>
        <w:rPr>
          <w:rFonts w:ascii="Times New Roman"/>
          <w:b w:val="false"/>
          <w:i w:val="false"/>
          <w:color w:val="000000"/>
          <w:sz w:val="28"/>
        </w:rPr>
        <w:t>Еуразиялық экономикалық комиссия Алқасының 2021 жылғы 28 желтоқсандағы № 184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ресми статистикалықақпаратын қалыптастыру және оны тарату тәртібі туралы хаттаманың (2014 жылғы 29 мамырдағы Еуразиялық экономикалық одақ туралы шартқа № 4 қосымша) </w:t>
      </w:r>
      <w:r>
        <w:rPr>
          <w:rFonts w:ascii="Times New Roman"/>
          <w:b w:val="false"/>
          <w:i w:val="false"/>
          <w:color w:val="000000"/>
          <w:sz w:val="28"/>
        </w:rPr>
        <w:t>6-тармағын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 Еуразиялық экономикалық комиссияға ұсынатын ресми статистикалық ақпараттың статистикалық көрсеткіштерінің тізбесі;</w:t>
      </w:r>
    </w:p>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органдарының Еуразиялық экономикалық комиссияға ресми статистикалық ақпарат ұсыну форматтары бекітілсін.</w:t>
      </w:r>
    </w:p>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уәкілетті органдары Еуразиялық экономикалық комиссияға ресми статистикалық ақпаратты Еуразиялық экономикалық одаққа мүше мемлекеттердің ұлттық статистикалық жұмыстар бағдарламаларына сай мерзімділікте және қимаға сәйкес осы Шешіммен бекітілген нысандарда ұсынады деп белгіленсін.</w:t>
      </w:r>
    </w:p>
    <w:bookmarkEnd w:id="2"/>
    <w:bookmarkStart w:name="z4" w:id="3"/>
    <w:p>
      <w:pPr>
        <w:spacing w:after="0"/>
        <w:ind w:left="0"/>
        <w:jc w:val="both"/>
      </w:pPr>
      <w:r>
        <w:rPr>
          <w:rFonts w:ascii="Times New Roman"/>
          <w:b w:val="false"/>
          <w:i w:val="false"/>
          <w:color w:val="000000"/>
          <w:sz w:val="28"/>
        </w:rPr>
        <w:t>
      3. Мыналардың күші жойылды деп танылсын:</w:t>
      </w:r>
    </w:p>
    <w:bookmarkEnd w:id="3"/>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органдарының Еуразиялық экономикалық комиссияға ресми статистикалық ақпарат ұсынуы туралы" 2018 жылғы 3 желтоқсандағы №197 шеімінің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комиссия Алқасының 2018 жылғы 3 желтоқсандағы №197 шешіміне өзгерістер енгізу туралы" 2019 жылғы 17 желтоқсандағы №222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комиссия Алқасының 2018 жылғы 3 желтоқсандағы №197 шешіміне өзгерістер енгізу туралы" 2020 жылғы 15 желтоқсандағы №170 </w:t>
      </w:r>
      <w:r>
        <w:rPr>
          <w:rFonts w:ascii="Times New Roman"/>
          <w:b w:val="false"/>
          <w:i w:val="false"/>
          <w:color w:val="000000"/>
          <w:sz w:val="28"/>
        </w:rPr>
        <w:t>шешімі</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4. Осы Шешім ол ресми жарияланған күннен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