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1c29" w14:textId="b311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9 желтоқсандағы № 877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21 желтоқсандағы № 183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2-тармағына,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2011 жылғы 9 желтоқсандағы № 877 шешімінің 3-тармағының 2.2.5-тармақшасына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бірінші абзацтағы  "2021 жылғы 31 желтоқсанға дейін" деген сөздер "2022 жылғы 31 желтоқсанға дейін"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екінші абзацтағы "2022 жылғы 30 маусымға дейін" деген сөздер "2022 жылғы 31 желтоқсанға дейін" деген сөздермен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үшінші абзацтағы "2021 жылғы 31 желтоқсанға дейін" деген сөздер "2022 жылғы 30 маусымға дейін"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 күшіне енеді және 2022 жылғы 1 қаңтардан бастап  туындайтын құқықтық қатынастарда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