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720d" w14:textId="76f7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9 шілдедегі № 112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21 желтоқсандағы № 176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2019 жылғы 29 наурыздағы "Кеден одағының "Парфюмериялық-косметикалық өнімнің  қауіпсіздігі туралы" техникалық регламентіне (КО ТР 009/2011) өзгерістер енгізу туралы" № 32 шешімін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9 шілдедегі ""Кеден одағының "Парфюмериялық-косметикалық өнімнің қауіпсіздігі туралы" техникалық регламентіне (КО ТР 009/2011) өзгерістерді күшіне енгізу тәртібі туралы" № 112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тармақшасымен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") Еуразиялық экономикалық комиссия Алқасының 2017 жылғы 30 маусымдағы № 80 шешімімен бекітілген Өнімді мемлекеттік тіркеу туралы куәлікті ресімдеу қағидаларының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-тармағында көзделген жағдайларда, осы тармақтың "б" тармақшасында көрсетілген құжаттарды ауыстыру кезінде мұндай құжаттар қоса алғанда 2023 жылғы 5 мамырға дейін жарамды болады;".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 және 2020 жылғы 6 мамырдан бастап туындатын құқықтық қатынастарда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