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720d" w14:textId="76f7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9 шілдедегі № 112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21 желтоқсандағы № 176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2019 жылғы 29 наурыздағы "Кеден одағының "Парфюмериялық-косметикалық өнімнің  қауіпсіздігі туралы" техникалық регламентіне (КО ТР 009/2011) өзгерістер енгізу туралы" № 32 шешімін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9 шілдедегі ""Кеден одағының "Парфюмериялық-косметикалық өнімнің қауіпсіздігі туралы" техникалық регламентіне (КО ТР 009/2011) өзгерістерді күшіне енгізу тәртібі туралы" № 112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тармақшасымен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") Еуразиялық экономикалық комиссия Алқасының 2017 жылғы 30 маусымдағы № 80 шешімімен бекітілген Өнімді мемлекеттік тіркеу туралы куәлікті ресімдеу қағидаларының 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-тармағында көзделген жағдайларда, осы тармақтың "б" тармақшасында көрсетілген құжаттарды ауыстыру кезінде мұндай құжаттар қоса алғанда 2023 жылғы 5 мамырға дейін жарамды болады;".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 күшіне енеді және 2020 жылғы 6 мамырдан бастап туындатын құқықтық қатынастарда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