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eea6" w14:textId="476e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"Сұйық және газ тәрізді көмірсутектерді тасымалдауға арналған магистралдық құбыржолдарға қойылатын талаптар туралы" техникалық регламентінің (ЕАЭО ТР 049/2020) өтпелі ережелері туралы</w:t>
      </w:r>
    </w:p>
    <w:p>
      <w:pPr>
        <w:spacing w:after="0"/>
        <w:ind w:left="0"/>
        <w:jc w:val="both"/>
      </w:pPr>
      <w:r>
        <w:rPr>
          <w:rFonts w:ascii="Times New Roman"/>
          <w:b w:val="false"/>
          <w:i w:val="false"/>
          <w:color w:val="000000"/>
          <w:sz w:val="28"/>
        </w:rPr>
        <w:t>Еуразиялық экономикалық комиссия Алқасының 2021 жылғы 6 сәуірдегі № 39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Кеңесінің 2012 жылғы 23 желтоқсандағы № 98 шешімімен бекітілген Еуразиялық экономикалық одақтың техникалық регламенттерін әзірлеу, қабылдау, өзгерту және күшін жою тәртібі 38-тармағының бесінші абзацын ескере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2023 жылғы 1 шілдеден бастап "Сұйық және газ тәрізді көмірсутектерді тасымалдауға арналған магистралдық құбыржолдарға қойылатын талаптар туралы" техникалық регламентінің (ЕАЭО ТР 049/2020) (бұдан әрі - техникалық регламент) талаптарына сай келмейтін сұйық және газ тәрізді көмірсутектерді тасымалдауға арналған магистралдық құбыржолдар объектілерінің жобалық құжаттамасын әзірлеуге, бекітуге және мемлекеттік сараптамадан өткізуге жол берілмейді деп белгіленсін.</w:t>
      </w:r>
    </w:p>
    <w:bookmarkEnd w:id="1"/>
    <w:bookmarkStart w:name="z3" w:id="2"/>
    <w:p>
      <w:pPr>
        <w:spacing w:after="0"/>
        <w:ind w:left="0"/>
        <w:jc w:val="both"/>
      </w:pPr>
      <w:r>
        <w:rPr>
          <w:rFonts w:ascii="Times New Roman"/>
          <w:b w:val="false"/>
          <w:i w:val="false"/>
          <w:color w:val="000000"/>
          <w:sz w:val="28"/>
        </w:rPr>
        <w:t>
      Техникалық регламент күшіне енгенге дейін әзірленген және бекітілген, сондай-ақ мемлекеттік сараптама рәсімінен өткен жобалық құжаттаманы техникалық регламент күшіне енгеннен кейін қайта ресімдеу талап етілмейді.</w:t>
      </w:r>
    </w:p>
    <w:bookmarkEnd w:id="2"/>
    <w:bookmarkStart w:name="z4" w:id="3"/>
    <w:p>
      <w:pPr>
        <w:spacing w:after="0"/>
        <w:ind w:left="0"/>
        <w:jc w:val="both"/>
      </w:pPr>
      <w:r>
        <w:rPr>
          <w:rFonts w:ascii="Times New Roman"/>
          <w:b w:val="false"/>
          <w:i w:val="false"/>
          <w:color w:val="000000"/>
          <w:sz w:val="28"/>
        </w:rPr>
        <w:t>
      2. Ресей Федерациясы Үкіметінен Еуразиялық экономикалық одаққа мүше мемлекеттердің үкіметтерімен бірлесіп, оларды қолдану нәтижесінде ерікті негізде техникалық регламент талаптарының, сондай-ақ зерттеу (сынау) және өлшеу қағидалары мен әдістерін, соның ішінде техникалық регламент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стандарттардың сақталуы қамтамасыз етілетін мемлекетаралық стандарттарды әзірлеу (өзгерістер енгізу, қайта қарау) жөніндегі бағдарламаның жобасын әзірлеуді әрі 2022 жылғы 1 шілдеге дейін Еуразиялық экономикалық комиссияға ұсынуды қамтамасыз ету сұралсын.</w:t>
      </w:r>
    </w:p>
    <w:bookmarkEnd w:id="3"/>
    <w:bookmarkStart w:name="z5" w:id="4"/>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