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915e7" w14:textId="8d915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Жабдықтың жекелеген түрлеріне қатысты Еуразиялық экономикалық одақтың сыртқы экономикалық қызметінің Бірыңғай тауар номенклатурасына және Еуразиялық экономикалық одақтың Бірыңғай кедендік тарифіне, сондай-ақ Еуразиялық экономикалық комиссия Алқасының 2019 жылғы 22 қаңтардағы № 10 шешіміне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2021 жылғы 1 наурыздағы № 22 шешімі</w:t>
      </w:r>
    </w:p>
    <w:p>
      <w:pPr>
        <w:spacing w:after="0"/>
        <w:ind w:left="0"/>
        <w:jc w:val="both"/>
      </w:pPr>
      <w:bookmarkStart w:name="z2" w:id="0"/>
      <w:r>
        <w:rPr>
          <w:rFonts w:ascii="Times New Roman"/>
          <w:b w:val="false"/>
          <w:i w:val="false"/>
          <w:color w:val="000000"/>
          <w:sz w:val="28"/>
        </w:rPr>
        <w:t xml:space="preserve">
      2014 жылғы 29 мамырдағы Еуразиялық экономикалық одақ туралы шарттың </w:t>
      </w:r>
      <w:r>
        <w:rPr>
          <w:rFonts w:ascii="Times New Roman"/>
          <w:b w:val="false"/>
          <w:i w:val="false"/>
          <w:color w:val="000000"/>
          <w:sz w:val="28"/>
        </w:rPr>
        <w:t>42</w:t>
      </w:r>
      <w:r>
        <w:rPr>
          <w:rFonts w:ascii="Times New Roman"/>
          <w:b w:val="false"/>
          <w:i w:val="false"/>
          <w:color w:val="000000"/>
          <w:sz w:val="28"/>
        </w:rPr>
        <w:t xml:space="preserve"> және </w:t>
      </w:r>
      <w:r>
        <w:rPr>
          <w:rFonts w:ascii="Times New Roman"/>
          <w:b w:val="false"/>
          <w:i w:val="false"/>
          <w:color w:val="000000"/>
          <w:sz w:val="28"/>
        </w:rPr>
        <w:t>45-баптарына</w:t>
      </w:r>
      <w:r>
        <w:rPr>
          <w:rFonts w:ascii="Times New Roman"/>
          <w:b w:val="false"/>
          <w:i w:val="false"/>
          <w:color w:val="000000"/>
          <w:sz w:val="28"/>
        </w:rPr>
        <w:t xml:space="preserve"> және Еуразиялық экономикалық одақтың Кеден кодексінің </w:t>
      </w:r>
      <w:r>
        <w:rPr>
          <w:rFonts w:ascii="Times New Roman"/>
          <w:b w:val="false"/>
          <w:i w:val="false"/>
          <w:color w:val="000000"/>
          <w:sz w:val="28"/>
        </w:rPr>
        <w:t>19-бабына</w:t>
      </w:r>
      <w:r>
        <w:rPr>
          <w:rFonts w:ascii="Times New Roman"/>
          <w:b w:val="false"/>
          <w:i w:val="false"/>
          <w:color w:val="000000"/>
          <w:sz w:val="28"/>
        </w:rPr>
        <w:t xml:space="preserve"> сәйкес Еуразиялық экономикалық комиссия Алқасы </w:t>
      </w:r>
      <w:r>
        <w:rPr>
          <w:rFonts w:ascii="Times New Roman"/>
          <w:b/>
          <w:i w:val="false"/>
          <w:color w:val="000000"/>
          <w:sz w:val="28"/>
        </w:rPr>
        <w:t>шешті:</w:t>
      </w:r>
    </w:p>
    <w:bookmarkEnd w:id="0"/>
    <w:bookmarkStart w:name="z3" w:id="1"/>
    <w:p>
      <w:pPr>
        <w:spacing w:after="0"/>
        <w:ind w:left="0"/>
        <w:jc w:val="both"/>
      </w:pPr>
      <w:r>
        <w:rPr>
          <w:rFonts w:ascii="Times New Roman"/>
          <w:b w:val="false"/>
          <w:i w:val="false"/>
          <w:color w:val="000000"/>
          <w:sz w:val="28"/>
        </w:rPr>
        <w:t>
      1. Еуразиялық  экономикалық одақтың сыртқы экономикалық қызметінің Бірыңғай тауар номенклатурасына және Еуразиялық экономикалық одақтың Бірыңғай кедендік тарифіне (Еуразиялық экономикалық комиссия Кеңесінің 2012 жылғы 16 шілдедегі № 54 шешіміне қосымша) мынадай өзгерістер енгізілсін:</w:t>
      </w:r>
    </w:p>
    <w:bookmarkEnd w:id="1"/>
    <w:bookmarkStart w:name="z4" w:id="2"/>
    <w:p>
      <w:pPr>
        <w:spacing w:after="0"/>
        <w:ind w:left="0"/>
        <w:jc w:val="both"/>
      </w:pPr>
      <w:r>
        <w:rPr>
          <w:rFonts w:ascii="Times New Roman"/>
          <w:b w:val="false"/>
          <w:i w:val="false"/>
          <w:color w:val="000000"/>
          <w:sz w:val="28"/>
        </w:rPr>
        <w:t xml:space="preserve">
      а) </w:t>
      </w:r>
      <w:r>
        <w:rPr>
          <w:rFonts w:ascii="Times New Roman"/>
          <w:b w:val="false"/>
          <w:i w:val="false"/>
          <w:color w:val="000000"/>
          <w:sz w:val="28"/>
        </w:rPr>
        <w:t>№1 қосымшаға</w:t>
      </w:r>
      <w:r>
        <w:rPr>
          <w:rFonts w:ascii="Times New Roman"/>
          <w:b w:val="false"/>
          <w:i w:val="false"/>
          <w:color w:val="000000"/>
          <w:sz w:val="28"/>
        </w:rPr>
        <w:t xml:space="preserve"> сәйкес Еуразиялық экономикалық одақтың сыртқы экономикалық қызметінің Бірыңғай тауар номенклатурасынан позициялар алып тасталсын;</w:t>
      </w:r>
    </w:p>
    <w:bookmarkEnd w:id="2"/>
    <w:bookmarkStart w:name="z5" w:id="3"/>
    <w:p>
      <w:pPr>
        <w:spacing w:after="0"/>
        <w:ind w:left="0"/>
        <w:jc w:val="both"/>
      </w:pPr>
      <w:r>
        <w:rPr>
          <w:rFonts w:ascii="Times New Roman"/>
          <w:b w:val="false"/>
          <w:i w:val="false"/>
          <w:color w:val="000000"/>
          <w:sz w:val="28"/>
        </w:rPr>
        <w:t xml:space="preserve">
      б) </w:t>
      </w:r>
      <w:r>
        <w:rPr>
          <w:rFonts w:ascii="Times New Roman"/>
          <w:b w:val="false"/>
          <w:i w:val="false"/>
          <w:color w:val="000000"/>
          <w:sz w:val="28"/>
        </w:rPr>
        <w:t>№2 қосымшаға</w:t>
      </w:r>
      <w:r>
        <w:rPr>
          <w:rFonts w:ascii="Times New Roman"/>
          <w:b w:val="false"/>
          <w:i w:val="false"/>
          <w:color w:val="000000"/>
          <w:sz w:val="28"/>
        </w:rPr>
        <w:t xml:space="preserve"> сәйкес Еуразиялық экономикалық одақтың сыртқы экономикалық қызметінің Бірыңғай тауар номенклатурасына позициялар кірістірілсін;</w:t>
      </w:r>
    </w:p>
    <w:bookmarkEnd w:id="3"/>
    <w:bookmarkStart w:name="z6" w:id="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№3 қосымшаға</w:t>
      </w:r>
      <w:r>
        <w:rPr>
          <w:rFonts w:ascii="Times New Roman"/>
          <w:b w:val="false"/>
          <w:i w:val="false"/>
          <w:color w:val="000000"/>
          <w:sz w:val="28"/>
        </w:rPr>
        <w:t xml:space="preserve"> сәйкес Еуразиялық экономикалық одақтың Бірыңғай кедендік тарифінің кедендік әкелу бажының ставкалары белгіленсін.</w:t>
      </w:r>
    </w:p>
    <w:bookmarkEnd w:id="4"/>
    <w:bookmarkStart w:name="z7" w:id="5"/>
    <w:p>
      <w:pPr>
        <w:spacing w:after="0"/>
        <w:ind w:left="0"/>
        <w:jc w:val="both"/>
      </w:pPr>
      <w:r>
        <w:rPr>
          <w:rFonts w:ascii="Times New Roman"/>
          <w:b w:val="false"/>
          <w:i w:val="false"/>
          <w:color w:val="000000"/>
          <w:sz w:val="28"/>
        </w:rPr>
        <w:t xml:space="preserve">
      2. Еуразиялық экономикалық комиссия Алқасының 2019 жылғы 22 қаңтардағы № 10 </w:t>
      </w:r>
      <w:r>
        <w:rPr>
          <w:rFonts w:ascii="Times New Roman"/>
          <w:b w:val="false"/>
          <w:i w:val="false"/>
          <w:color w:val="000000"/>
          <w:sz w:val="28"/>
        </w:rPr>
        <w:t>шешімімен</w:t>
      </w:r>
      <w:r>
        <w:rPr>
          <w:rFonts w:ascii="Times New Roman"/>
          <w:b w:val="false"/>
          <w:i w:val="false"/>
          <w:color w:val="000000"/>
          <w:sz w:val="28"/>
        </w:rPr>
        <w:t xml:space="preserve"> бекітілген 2018 жылғы 17 мамырдағы Бір тараптан Еуразиялық экономикалық одақ пен оған мүше мемлекеттер және екінші тараптан Иран Ислам Республикасы арасындағы еркін сауда аймағын құруға алып келетін Уақытша келісімге сәйкес кедендік әкелу баждарының преференциялық ставкалары қолданылатын тауарларға қатысты тізбеде және осындай ставкалар мөлшерінде ЕАЭО СЭҚ ТН 8474 20 000 9 коды бар позиция  мынадай мазмұндағы позициялармен ауыстырылсын:</w:t>
      </w:r>
    </w:p>
    <w:bookmarkEnd w:id="5"/>
    <w:p>
      <w:pPr>
        <w:spacing w:after="0"/>
        <w:ind w:left="0"/>
        <w:jc w:val="left"/>
      </w:pPr>
      <w:r>
        <w:rPr>
          <w:rFonts w:ascii="Times New Roman"/>
          <w:b w:val="false"/>
          <w:i w:val="false"/>
          <w:color w:val="000000"/>
          <w:sz w:val="28"/>
        </w:rPr>
        <w:t>
      "8474 20 000 6  ------------ шынжыр табанды өздігінен жүретін            0</w:t>
      </w:r>
      <w:r>
        <w:br/>
      </w:r>
      <w:r>
        <w:rPr>
          <w:rFonts w:ascii="Times New Roman"/>
          <w:b w:val="false"/>
          <w:i w:val="false"/>
          <w:color w:val="000000"/>
          <w:sz w:val="28"/>
        </w:rPr>
        <w:t>
      "8474 20 000 8  ------------ өзгелері                                                            0".</w:t>
      </w:r>
      <w:r>
        <w:br/>
      </w:r>
      <w:r>
        <w:rPr>
          <w:rFonts w:ascii="Times New Roman"/>
          <w:b w:val="false"/>
          <w:i w:val="false"/>
          <w:color w:val="000000"/>
          <w:sz w:val="28"/>
        </w:rPr>
        <w:t>
</w:t>
      </w:r>
    </w:p>
    <w:bookmarkStart w:name="z8" w:id="6"/>
    <w:p>
      <w:pPr>
        <w:spacing w:after="0"/>
        <w:ind w:left="0"/>
        <w:jc w:val="both"/>
      </w:pPr>
      <w:r>
        <w:rPr>
          <w:rFonts w:ascii="Times New Roman"/>
          <w:b w:val="false"/>
          <w:i w:val="false"/>
          <w:color w:val="000000"/>
          <w:sz w:val="28"/>
        </w:rPr>
        <w:t xml:space="preserve">
      3. Осы Шешім ресми жарияланған күнінен бастап күнтізбелік 30 күн өткен соң күшіне енеді. </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Еуразиялық экономикалық </w:t>
            </w:r>
          </w:p>
          <w:p>
            <w:pPr>
              <w:spacing w:after="20"/>
              <w:ind w:left="20"/>
              <w:jc w:val="both"/>
            </w:pPr>
          </w:p>
          <w:p>
            <w:pPr>
              <w:spacing w:after="20"/>
              <w:ind w:left="20"/>
              <w:jc w:val="both"/>
            </w:pPr>
            <w:r>
              <w:rPr>
                <w:rFonts w:ascii="Times New Roman"/>
                <w:b w:val="false"/>
                <w:i/>
                <w:color w:val="000000"/>
                <w:sz w:val="20"/>
              </w:rPr>
              <w:t xml:space="preserve">комиссия Алқасының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комиссия Алқасының  </w:t>
            </w:r>
            <w:r>
              <w:br/>
            </w:r>
            <w:r>
              <w:rPr>
                <w:rFonts w:ascii="Times New Roman"/>
                <w:b w:val="false"/>
                <w:i w:val="false"/>
                <w:color w:val="000000"/>
                <w:sz w:val="20"/>
              </w:rPr>
              <w:t xml:space="preserve">2021 жылғы 1 наурыздағы </w:t>
            </w:r>
            <w:r>
              <w:br/>
            </w:r>
            <w:r>
              <w:rPr>
                <w:rFonts w:ascii="Times New Roman"/>
                <w:b w:val="false"/>
                <w:i w:val="false"/>
                <w:color w:val="000000"/>
                <w:sz w:val="20"/>
              </w:rPr>
              <w:t>№ 22 шешіміне</w:t>
            </w:r>
            <w:r>
              <w:br/>
            </w:r>
            <w:r>
              <w:rPr>
                <w:rFonts w:ascii="Times New Roman"/>
                <w:b w:val="false"/>
                <w:i w:val="false"/>
                <w:color w:val="000000"/>
                <w:sz w:val="20"/>
              </w:rPr>
              <w:t>№1 ҚОСЫМША</w:t>
            </w:r>
          </w:p>
        </w:tc>
      </w:tr>
    </w:tbl>
    <w:bookmarkStart w:name="z10" w:id="7"/>
    <w:p>
      <w:pPr>
        <w:spacing w:after="0"/>
        <w:ind w:left="0"/>
        <w:jc w:val="left"/>
      </w:pPr>
      <w:r>
        <w:rPr>
          <w:rFonts w:ascii="Times New Roman"/>
          <w:b/>
          <w:i w:val="false"/>
          <w:color w:val="000000"/>
        </w:rPr>
        <w:t xml:space="preserve"> Еуразиялық экономикалық одақтың сыртқы экономикалық қызметінің Бірыңғай тауар номенклатурасынан алып тасталатын ПОЗИЦИЯЛАР</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СЭҚ ТН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Позицияның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Қосымша өлшем бірлігі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8474 10 000 0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сұрыптауға, елеуге, сеперациялауға немесе жууға арналған машиналар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8474 20 000 9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комиссия Алқасының</w:t>
            </w:r>
            <w:r>
              <w:br/>
            </w:r>
            <w:r>
              <w:rPr>
                <w:rFonts w:ascii="Times New Roman"/>
                <w:b w:val="false"/>
                <w:i w:val="false"/>
                <w:color w:val="000000"/>
                <w:sz w:val="20"/>
              </w:rPr>
              <w:t>2021 жылғы 1 наурыздағы</w:t>
            </w:r>
            <w:r>
              <w:br/>
            </w:r>
            <w:r>
              <w:rPr>
                <w:rFonts w:ascii="Times New Roman"/>
                <w:b w:val="false"/>
                <w:i w:val="false"/>
                <w:color w:val="000000"/>
                <w:sz w:val="20"/>
              </w:rPr>
              <w:t xml:space="preserve"> № 22 шешіміне</w:t>
            </w:r>
            <w:r>
              <w:br/>
            </w:r>
            <w:r>
              <w:rPr>
                <w:rFonts w:ascii="Times New Roman"/>
                <w:b w:val="false"/>
                <w:i w:val="false"/>
                <w:color w:val="000000"/>
                <w:sz w:val="20"/>
              </w:rPr>
              <w:t>№ 2 ҚОСЫМША</w:t>
            </w:r>
          </w:p>
        </w:tc>
      </w:tr>
    </w:tbl>
    <w:bookmarkStart w:name="z12" w:id="8"/>
    <w:p>
      <w:pPr>
        <w:spacing w:after="0"/>
        <w:ind w:left="0"/>
        <w:jc w:val="left"/>
      </w:pPr>
      <w:r>
        <w:rPr>
          <w:rFonts w:ascii="Times New Roman"/>
          <w:b/>
          <w:i w:val="false"/>
          <w:color w:val="000000"/>
        </w:rPr>
        <w:t xml:space="preserve"> Еуразиялық экономикалық одақтың сыртқы экономикалық қызметінің Бірыңғай тауар номенклатурасына кірістірілетін ПОЗИЦИЯЛАР </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СЭҚ ТН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Позицияның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Қосымша өлшем бірлігі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8474 10 000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---сұрыптауға, елеуге, сеперациялауға немесе жууға арналған машиналар: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8474 10 000 1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шынжыр табанды өздігінен жүретін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8474 10 000 9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8474 20 000 6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шынжыр табанды өздігінен жүретін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8474 20 000 8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bl>
    <w:p>
      <w:pPr>
        <w:spacing w:after="0"/>
        <w:ind w:left="0"/>
        <w:jc w:val="both"/>
      </w:pPr>
      <w:r>
        <w:rPr>
          <w:rFonts w:ascii="Times New Roman"/>
          <w:b w:val="false"/>
          <w:i w:val="false"/>
          <w:color w:val="000000"/>
          <w:sz w:val="28"/>
        </w:rPr>
        <w:t>
      *ЕАЭО СЭҚ ТН 8474 20 000 5 кіші қосалқы позициясынан кейінгі кодсыз кіші қосалқы позиция.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 xml:space="preserve"> комиссия Алқасының </w:t>
            </w:r>
            <w:r>
              <w:br/>
            </w:r>
            <w:r>
              <w:rPr>
                <w:rFonts w:ascii="Times New Roman"/>
                <w:b w:val="false"/>
                <w:i w:val="false"/>
                <w:color w:val="000000"/>
                <w:sz w:val="20"/>
              </w:rPr>
              <w:t xml:space="preserve">2021 жылғы 1 наурыздағы </w:t>
            </w:r>
            <w:r>
              <w:br/>
            </w:r>
            <w:r>
              <w:rPr>
                <w:rFonts w:ascii="Times New Roman"/>
                <w:b w:val="false"/>
                <w:i w:val="false"/>
                <w:color w:val="000000"/>
                <w:sz w:val="20"/>
              </w:rPr>
              <w:t>№ 22 шешіміне</w:t>
            </w:r>
            <w:r>
              <w:br/>
            </w:r>
            <w:r>
              <w:rPr>
                <w:rFonts w:ascii="Times New Roman"/>
                <w:b w:val="false"/>
                <w:i w:val="false"/>
                <w:color w:val="000000"/>
                <w:sz w:val="20"/>
              </w:rPr>
              <w:t>№ 3 ҚОСЫМША</w:t>
            </w:r>
          </w:p>
        </w:tc>
      </w:tr>
    </w:tbl>
    <w:bookmarkStart w:name="z14" w:id="9"/>
    <w:p>
      <w:pPr>
        <w:spacing w:after="0"/>
        <w:ind w:left="0"/>
        <w:jc w:val="left"/>
      </w:pPr>
      <w:r>
        <w:rPr>
          <w:rFonts w:ascii="Times New Roman"/>
          <w:b/>
          <w:i w:val="false"/>
          <w:color w:val="000000"/>
        </w:rPr>
        <w:t xml:space="preserve"> Еуразиялық экономикалық одақтың Бірыңғай кедендік тарифінің кедендік әкелу бажының СТАВКАЛАРЫ</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СЭҚ ТН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Позицияның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Кедендік әкелу бажының ставкасы  (кедендік құннан пайызбен не евромен, не АҚШ долларымен)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8474 10 000 1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шынжыр табанды өздігінен жүретін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8474 10 000 9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8474 20 000 6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шынжыр табанды өздігінен жүретін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8474 000 8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