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cfde" w14:textId="31cc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асыл және жартылай асыл тастардың жекелеген түрлеріне қатысты, сондай-ақ 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16 ақпандағы № 13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42 және 45-баптарына,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2.4-бабына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номенклатурасынан қосалқы позиция алып тасталсын;</w:t>
      </w:r>
    </w:p>
    <w:bookmarkEnd w:id="2"/>
    <w:bookmarkStart w:name="z4" w:id="3"/>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 позициялар қосылсын;</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одақтың Бірыңғай кедендік тарифінің кедендік әкелу баждарының ставкалары белгіленсін;</w:t>
      </w:r>
    </w:p>
    <w:bookmarkEnd w:id="4"/>
    <w:bookmarkStart w:name="z6" w:id="5"/>
    <w:p>
      <w:pPr>
        <w:spacing w:after="0"/>
        <w:ind w:left="0"/>
        <w:jc w:val="both"/>
      </w:pPr>
      <w:r>
        <w:rPr>
          <w:rFonts w:ascii="Times New Roman"/>
          <w:b w:val="false"/>
          <w:i w:val="false"/>
          <w:color w:val="000000"/>
          <w:sz w:val="28"/>
        </w:rPr>
        <w:t>
      г) Еуразиялық экономикалық одақтың Бірыңғай кедендік тарифіне ескертпелер мынадай мазмұндағы 80С ескертпемен толықтырылсын:</w:t>
      </w:r>
    </w:p>
    <w:bookmarkEnd w:id="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80С)</w:t>
      </w:r>
      <w:r>
        <w:rPr>
          <w:rFonts w:ascii="Times New Roman"/>
          <w:b w:val="false"/>
          <w:i w:val="false"/>
          <w:color w:val="000000"/>
          <w:sz w:val="28"/>
        </w:rPr>
        <w:t xml:space="preserve"> Кедендік әкелу бажының кедендік құнның 0 (нөл) %-і мөлшеріндегі ставкасы Еуразиялық экономикалық комиссия Кеңесінің 2021 жылғы 16 ақпандағы № 13 шешімі күшіне енген күннен бастап 2022 жылғы 31 желтоқсанды қоса алғанға дейін қолданылады.".</w:t>
      </w:r>
    </w:p>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4 қосымшаға</w:t>
      </w:r>
      <w:r>
        <w:rPr>
          <w:rFonts w:ascii="Times New Roman"/>
          <w:b w:val="false"/>
          <w:i w:val="false"/>
          <w:color w:val="000000"/>
          <w:sz w:val="28"/>
        </w:rPr>
        <w:t xml:space="preserve"> сәйкес Еуразиялық экономикалық комиссия Алқасының шешімдеріне өзгерістер енгізілсін.</w:t>
      </w:r>
    </w:p>
    <w:bookmarkEnd w:id="6"/>
    <w:bookmarkStart w:name="z8" w:id="7"/>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Еуразиялық экономикалық комиссия Кеңесінің Еуразиялық экономикалық комиссия Кеңесінің кейбір шешімдеріне асыл және жартылай асыл тастардың жекелеген түрлеріне қатысты өзгерістер енгізу туралы шешімі күшіне енген күні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16 ақпандағы</w:t>
            </w:r>
            <w:r>
              <w:br/>
            </w:r>
            <w:r>
              <w:rPr>
                <w:rFonts w:ascii="Times New Roman"/>
                <w:b w:val="false"/>
                <w:i w:val="false"/>
                <w:color w:val="000000"/>
                <w:sz w:val="20"/>
              </w:rPr>
              <w:t>№ 13 шешіміне</w:t>
            </w:r>
            <w:r>
              <w:br/>
            </w:r>
            <w:r>
              <w:rPr>
                <w:rFonts w:ascii="Times New Roman"/>
                <w:b w:val="false"/>
                <w:i w:val="false"/>
                <w:color w:val="000000"/>
                <w:sz w:val="20"/>
              </w:rPr>
              <w:t>№ 1 ҚОСЫМША</w:t>
            </w:r>
          </w:p>
        </w:tc>
      </w:tr>
    </w:tbl>
    <w:bookmarkStart w:name="z10" w:id="8"/>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ҚОСАЛҚЫ ПОЗИЦИЯ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СЭҚ ТН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өлш. бірл.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2021 жылғы 16 ақпандағы</w:t>
            </w:r>
            <w:r>
              <w:br/>
            </w:r>
            <w:r>
              <w:rPr>
                <w:rFonts w:ascii="Times New Roman"/>
                <w:b w:val="false"/>
                <w:i w:val="false"/>
                <w:color w:val="000000"/>
                <w:sz w:val="20"/>
              </w:rPr>
              <w:t>№ 13 шешіміне</w:t>
            </w:r>
            <w:r>
              <w:br/>
            </w:r>
            <w:r>
              <w:rPr>
                <w:rFonts w:ascii="Times New Roman"/>
                <w:b w:val="false"/>
                <w:i w:val="false"/>
                <w:color w:val="000000"/>
                <w:sz w:val="20"/>
              </w:rPr>
              <w:t>№ 2 ҚОСЫМША</w:t>
            </w:r>
          </w:p>
        </w:tc>
      </w:tr>
    </w:tbl>
    <w:bookmarkStart w:name="z12" w:id="9"/>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қосылатын ПОЗИЦИЯЛАР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СЭҚ ТН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өлш. бірл.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0,3 караттан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2021 жылғы 16 ақпандағы</w:t>
            </w:r>
            <w:r>
              <w:br/>
            </w:r>
            <w:r>
              <w:rPr>
                <w:rFonts w:ascii="Times New Roman"/>
                <w:b w:val="false"/>
                <w:i w:val="false"/>
                <w:color w:val="000000"/>
                <w:sz w:val="20"/>
              </w:rPr>
              <w:t>№ 13 шешіміне</w:t>
            </w:r>
            <w:r>
              <w:br/>
            </w:r>
            <w:r>
              <w:rPr>
                <w:rFonts w:ascii="Times New Roman"/>
                <w:b w:val="false"/>
                <w:i w:val="false"/>
                <w:color w:val="000000"/>
                <w:sz w:val="20"/>
              </w:rPr>
              <w:t>№ 3 ҚОСЫМША</w:t>
            </w:r>
          </w:p>
        </w:tc>
      </w:tr>
    </w:tbl>
    <w:bookmarkStart w:name="z14" w:id="10"/>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СТАВКАЛАРЫ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СЭҚ ТН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ставкасы (кедендік құннан  процентпен не евромен, не АҚШ долларымен)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0,3 караттан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80</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лағыл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80</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жақұт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80</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зүбәржат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80</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80</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80</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лағыл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80</w:t>
            </w:r>
            <w:r>
              <w:rPr>
                <w:rFonts w:ascii="Times New Roman"/>
                <w:b w:val="false"/>
                <w:i w:val="false"/>
                <w:color w:val="000000"/>
                <w:vertAlign w:val="superscript"/>
              </w:rPr>
              <w:t>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жақұт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80С)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зүбәржат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80С)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80С)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80С)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80С)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лағыл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80С)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7104 20 000 4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жақұт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80С)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7104 20 000 5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зүбәржат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80С)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7104 20 000 6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80С)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80С)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80С)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лағыл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80С)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жақұт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80С)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зүбәржат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80С)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80С)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80С)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16 ақпандағы</w:t>
            </w:r>
            <w:r>
              <w:br/>
            </w:r>
            <w:r>
              <w:rPr>
                <w:rFonts w:ascii="Times New Roman"/>
                <w:b w:val="false"/>
                <w:i w:val="false"/>
                <w:color w:val="000000"/>
                <w:sz w:val="20"/>
              </w:rPr>
              <w:t>№ 13 шешіміне</w:t>
            </w:r>
            <w:r>
              <w:br/>
            </w:r>
            <w:r>
              <w:rPr>
                <w:rFonts w:ascii="Times New Roman"/>
                <w:b w:val="false"/>
                <w:i w:val="false"/>
                <w:color w:val="000000"/>
                <w:sz w:val="20"/>
              </w:rPr>
              <w:t>№ 4 ҚОСЫМША</w:t>
            </w:r>
          </w:p>
        </w:tc>
      </w:tr>
    </w:tbl>
    <w:bookmarkStart w:name="z16" w:id="11"/>
    <w:p>
      <w:pPr>
        <w:spacing w:after="0"/>
        <w:ind w:left="0"/>
        <w:jc w:val="left"/>
      </w:pPr>
      <w:r>
        <w:rPr>
          <w:rFonts w:ascii="Times New Roman"/>
          <w:b/>
          <w:i w:val="false"/>
          <w:color w:val="000000"/>
        </w:rPr>
        <w:t xml:space="preserve"> Еуразиялық экономикалық комиссия Алқасының шешімдеріне енгізілетін ӨЗГЕРІСТЕР</w:t>
      </w:r>
    </w:p>
    <w:bookmarkEnd w:id="11"/>
    <w:bookmarkStart w:name="z17" w:id="12"/>
    <w:p>
      <w:pPr>
        <w:spacing w:after="0"/>
        <w:ind w:left="0"/>
        <w:jc w:val="both"/>
      </w:pPr>
      <w:r>
        <w:rPr>
          <w:rFonts w:ascii="Times New Roman"/>
          <w:b w:val="false"/>
          <w:i w:val="false"/>
          <w:color w:val="000000"/>
          <w:sz w:val="28"/>
        </w:rPr>
        <w:t xml:space="preserve">
      1. Еуразиялық экономикалық комиссия Алқасының "Тарифтік емес реттеу шаралары туралы" 2015 жылғы 21 сәуірдегі </w:t>
      </w:r>
      <w:r>
        <w:rPr>
          <w:rFonts w:ascii="Times New Roman"/>
          <w:b w:val="false"/>
          <w:i w:val="false"/>
          <w:color w:val="000000"/>
          <w:sz w:val="28"/>
        </w:rPr>
        <w:t>№ 30 шешімінде</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xml:space="preserve">
      а) 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тауарлар тізбесінде (көрсетілген Шешімге </w:t>
      </w:r>
      <w:r>
        <w:rPr>
          <w:rFonts w:ascii="Times New Roman"/>
          <w:b w:val="false"/>
          <w:i w:val="false"/>
          <w:color w:val="000000"/>
          <w:sz w:val="28"/>
        </w:rPr>
        <w:t>№ 2 қосымша</w:t>
      </w:r>
      <w:r>
        <w:rPr>
          <w:rFonts w:ascii="Times New Roman"/>
          <w:b w:val="false"/>
          <w:i w:val="false"/>
          <w:color w:val="000000"/>
          <w:sz w:val="28"/>
        </w:rPr>
        <w:t>) 2.9-бөлімнің 2-кестесінің 6-позициясында "7102 39 000 0-ден" деген сөздер ЕАЭО СЭҚ ТН "7102 39 000" кодымен ауыстырылсын;</w:t>
      </w:r>
    </w:p>
    <w:bookmarkEnd w:id="13"/>
    <w:bookmarkStart w:name="z19" w:id="14"/>
    <w:p>
      <w:pPr>
        <w:spacing w:after="0"/>
        <w:ind w:left="0"/>
        <w:jc w:val="both"/>
      </w:pPr>
      <w:r>
        <w:rPr>
          <w:rFonts w:ascii="Times New Roman"/>
          <w:b w:val="false"/>
          <w:i w:val="false"/>
          <w:color w:val="000000"/>
          <w:sz w:val="28"/>
        </w:rPr>
        <w:t>
      б) Асыл тастарды Еуразиялық экономикалық одақтың кедендік аумағына әкелу және Еуразиялық экономикалық одақтың кедендік аумағынан әкету туралы ережеге (көрсетілген Шешімге № 13 қосымша) № 2 қосымшаның 3-тармағының екінші абзацында "ЕАЭО СЭҚ ТН 7102 39 000 0-ден" деген сөздер "ЕАЭО СЭҚ ТН 7102 39 000" деген сөздермен ауыстырылсын.</w:t>
      </w:r>
    </w:p>
    <w:bookmarkEnd w:id="14"/>
    <w:bookmarkStart w:name="z20" w:id="15"/>
    <w:p>
      <w:pPr>
        <w:spacing w:after="0"/>
        <w:ind w:left="0"/>
        <w:jc w:val="both"/>
      </w:pPr>
      <w:r>
        <w:rPr>
          <w:rFonts w:ascii="Times New Roman"/>
          <w:b w:val="false"/>
          <w:i w:val="false"/>
          <w:color w:val="000000"/>
          <w:sz w:val="28"/>
        </w:rPr>
        <w:t xml:space="preserve">
      2. Еуразиялық экономикалық комиссия Алқасының 2016 жылғы 19 сәуірдегі № 36 </w:t>
      </w:r>
      <w:r>
        <w:rPr>
          <w:rFonts w:ascii="Times New Roman"/>
          <w:b w:val="false"/>
          <w:i w:val="false"/>
          <w:color w:val="000000"/>
          <w:sz w:val="28"/>
        </w:rPr>
        <w:t>шешімімен</w:t>
      </w:r>
      <w:r>
        <w:rPr>
          <w:rFonts w:ascii="Times New Roman"/>
          <w:b w:val="false"/>
          <w:i w:val="false"/>
          <w:color w:val="000000"/>
          <w:sz w:val="28"/>
        </w:rPr>
        <w:t xml:space="preserve"> бекітілген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баждарының ставкалары қолданылатын жекелеген тауарлардың және осындай ставкалар мөлшерінің тізбесінде ЕАЭО СЭҚ ТН коды 7102 39 000 0 позиция мынадай мазмұндағы позициялармен ауыстырылсын: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"7102 39 000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 салмағы 0,3 караттан 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 w:id="16"/>
    <w:p>
      <w:pPr>
        <w:spacing w:after="0"/>
        <w:ind w:left="0"/>
        <w:jc w:val="both"/>
      </w:pPr>
      <w:r>
        <w:rPr>
          <w:rFonts w:ascii="Times New Roman"/>
          <w:b w:val="false"/>
          <w:i w:val="false"/>
          <w:color w:val="000000"/>
          <w:sz w:val="28"/>
        </w:rPr>
        <w:t xml:space="preserve">
      3. Еуразиялық экономикалық комиссия Алқасының 2020 жылғы 28 сәуірдегі № 62 шешімімен бекітілген Өтпелі кезең ішінде Армения Республикасы Еуразиялық экономикалық одақтың Бірыңғай кедендік тарифінен өзгеше кедендік әкелу баждарының ставкаларын қолданатын тауарлар мен ставкалардың </w:t>
      </w:r>
      <w:r>
        <w:rPr>
          <w:rFonts w:ascii="Times New Roman"/>
          <w:b w:val="false"/>
          <w:i w:val="false"/>
          <w:color w:val="000000"/>
          <w:sz w:val="28"/>
        </w:rPr>
        <w:t>тізбесінде</w:t>
      </w:r>
      <w:r>
        <w:rPr>
          <w:rFonts w:ascii="Times New Roman"/>
          <w:b w:val="false"/>
          <w:i w:val="false"/>
          <w:color w:val="000000"/>
          <w:sz w:val="28"/>
        </w:rPr>
        <w:t xml:space="preserve"> ЕАЭО СЭҚ ТН кодтары 7103 10 000 1, 7103 10 000 2, 7103 10 000 3, 7103 10 000 4, 7103 10 000 5, 7103 10 000 8, 7103 91 000 1, 7103 91 000 2, 7103 91 000 3, 7103 99 000 2, 7103 99 000 8, 7104 90 000 1, 7104 90 000 3, 7104 90 000 4, 7104 90 000 5, 7104 90 000 6 және 7104 90 000 8 позициялар алып тасталсын.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