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513e" w14:textId="5195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23 шілдедегі № 126 шешімінің күшіне енуі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17 шілдедегі № 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және Еуразиялық экономикалық комиссия туралы ереженің (көрсетілген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30-тармағына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Беларусь Республикасының Премьер-министрі С.Н.Румастың Еуразиялық экономикалық комиссия Алқасының  2019 жылғы 23 шілдедегі "Тауарларға арналған декларацияны толтыру тәртібіне өзгерістер енгізу туралы" № 126  шешіміне өзгерістер енгізу туралы өтінісін қарап, Еуразиялық үкіметаралық кеңес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 2019 жылғы 23 шілдедегі "Тауарларға арналған декларацияны толтыру тәртібіне өзгерістер енгізу туралы" № 126  шешімі 2021 жылғы 1 қаңтардан бастап күшіне енеді деп белгіленсін.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