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07be" w14:textId="0ba0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Өздеріне қатысты арнайы кедендік рәсім белгіленуі мүмкін тауарлар санаттары тізбесінің және оларды осындай кедендік рәсіммен орналастыру шарттарының 5(1)-тармағына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23 қарашадағы № 120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Кеден кодексінің 254-бабына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-тармағына сәйкес Еуразиялық экономикалық комиссия Кеңесі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Кеден одағы Комиссиясының 2010 жылғы 20 мамырдағы № 329 шешімімен бекітілген Өздеріне қатысты арнайы кедендік рәсім белгіленуі мүмкін тауарлар санаттары тізбесі және оларды осындай кедендік рәсіммен орналастыру шарттары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-тармағының бірінші бөлігі "6 ай" деген сөзден кейін ", ал 2021 жылғы 31 желтоқсанды қоса алғанға дейін әкелінген, көрсетілген тауарларға қатысты 12 ай ішінде"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Шешім ресми жарияланған күнінен бастап күнтізбелік 30 күн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 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 Оверчук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