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a4ee" w14:textId="5f6a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шекаралары арқылы өткізілетін тауарларды кедендік декларациялауға байланысты кедендік операцияларды жасау орындарында кедендік бақылауды үйлестірілген түрде жүргізу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10 өкімі</w:t>
      </w:r>
    </w:p>
    <w:p>
      <w:pPr>
        <w:spacing w:after="0"/>
        <w:ind w:left="0"/>
        <w:jc w:val="both"/>
      </w:pPr>
      <w:bookmarkStart w:name="z0" w:id="0"/>
      <w:r>
        <w:rPr>
          <w:rFonts w:ascii="Times New Roman"/>
          <w:b w:val="false"/>
          <w:i w:val="false"/>
          <w:color w:val="000000"/>
          <w:sz w:val="28"/>
        </w:rPr>
        <w:t>
      1. Еуразиялық экономикалық комиссия Алқасы Еуразиялық экономикалық одаққа мүше мемлекеттердің үкіметтерімен бірлесіп, тәуекелдерді басқару жүйесін қолдануды, кедендік бақылауды жүргізуге байланысты даулы жағдайларды реттеуді қоса алғанда, кедендік әкімшілендірудің бірыңғай практикасын қамтамасыз етуге бағытталған ұсыныстарды әзірлеу, сондай-ақ Еуразиялық экономикалық одақтың кедендік аумағындағы кедендік операциялар жасалатын жерлерде үйлестірілген кедендік бақылауды ұйымдастыру жөніндегі ұсыныстарды зерделеу және әзірлеу үшін жұмыс тобын құрсын.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 осы Өкімнің 1-тармағы бойынша 2020 жылдың І жарты жылдығындағы жұмыс нәтижелері туралы баяндасын.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