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16a4" w14:textId="6041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әкелу (рұқсат беру) кедендік рәсімінің қолданылу мерзімін ұзартудың кейбір мәселелері туралы</w:t>
      </w:r>
    </w:p>
    <w:p>
      <w:pPr>
        <w:spacing w:after="0"/>
        <w:ind w:left="0"/>
        <w:jc w:val="both"/>
      </w:pPr>
      <w:r>
        <w:rPr>
          <w:rFonts w:ascii="Times New Roman"/>
          <w:b w:val="false"/>
          <w:i w:val="false"/>
          <w:color w:val="000000"/>
          <w:sz w:val="28"/>
        </w:rPr>
        <w:t>Еуразиялық экономикалық комиссия Кеңесінің 2020 жылғы 27 мамырдағы № 55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32-бабына</w:t>
      </w:r>
      <w:r>
        <w:rPr>
          <w:rFonts w:ascii="Times New Roman"/>
          <w:b w:val="false"/>
          <w:i w:val="false"/>
          <w:color w:val="000000"/>
          <w:sz w:val="28"/>
        </w:rPr>
        <w:t xml:space="preserve"> сәйкес, 2019-nCoV коронавирус инфекциясының таралуының алдын алуға және болдырмауға бағытталған шараларды қабылдауға байланысты қалыптасқан жағдайға, декларанттар үшін өз құқықтарын іске асыру және Еуразиялық экономикалық одақтың құқығын құрайтын кедендік құқықтық қатынастарды реттейтін халықаралық шарттар мен актілерге сәйкес міндеттерін орындау мүмкін еместігіне байланысты Еуразиялық экономикалық комиссия Кеңесі шешті:</w:t>
      </w:r>
    </w:p>
    <w:bookmarkStart w:name="z1" w:id="0"/>
    <w:p>
      <w:pPr>
        <w:spacing w:after="0"/>
        <w:ind w:left="0"/>
        <w:jc w:val="both"/>
      </w:pPr>
      <w:r>
        <w:rPr>
          <w:rFonts w:ascii="Times New Roman"/>
          <w:b w:val="false"/>
          <w:i w:val="false"/>
          <w:color w:val="000000"/>
          <w:sz w:val="28"/>
        </w:rPr>
        <w:t>
      1. Еуразиялық экономикалық комиссия Кеңесінің "Уақытша әкелу (рұқсат беру) кедендік рәсімін қолданудың кейбір мәселелері туралы" 2017 жылғы 20 желтоқсандағы № 109 шешімінің 2-тармағының үшінші абзацында көрсетілген, кедендік декларациялау кезінде тауарларға арналған декларация ретінде көліктік (тасымалдау), коммерциялық және (немесе) өзге де құжаттар, соның ішінде мемлекеттердің халықаралық шарттарында көзделген құжаттар пайдаланылған тауарларға қатысты деп белгіленсін – кеден органы белгілеген уақытша әкелу (рұқсат беру) кедендік рәсімінің қолданылу мерзімі осы мерзім өткенге дейін не ол аяқталғаннан кейін 4 айдан кешіктірілмей, көрсетілген шешімнің 2-тармағының үшінші абзацында айқындалған кедендік әкелу баждарын, салықтарды төлемей, уақытша әкелудің (рұқсат беру) кедендік рәсіміне сәйкес осындай тауарлардың уақытша болу және пайдалану мерзімі шегінде ұзартылуы мүмкін.</w:t>
      </w:r>
    </w:p>
    <w:bookmarkEnd w:id="0"/>
    <w:bookmarkStart w:name="z2" w:id="1"/>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 және 2020 жылғы 1 наурыздан бастап туындайтын уақытша әкелу (рұқсат беру) кедендік рәсімінің қолданылу мерзімін ұзартуға байланысты құқықтық қатынастарда қолданылады.</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Э. 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