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daea" w14:textId="394d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іс-шаралар жоспарына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қаңтардағы № 3 өкімі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27-тармағына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2018 жылғы 5 желтоқсандағы № 37 өкімімен бекітілген 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w:t>
      </w:r>
      <w:r>
        <w:rPr>
          <w:rFonts w:ascii="Times New Roman"/>
          <w:b w:val="false"/>
          <w:i w:val="false"/>
          <w:color w:val="000000"/>
          <w:sz w:val="28"/>
        </w:rPr>
        <w:t>іс-шаралар жоспарына</w:t>
      </w:r>
      <w:r>
        <w:rPr>
          <w:rFonts w:ascii="Times New Roman"/>
          <w:b w:val="false"/>
          <w:i w:val="false"/>
          <w:color w:val="000000"/>
          <w:sz w:val="28"/>
        </w:rPr>
        <w:t xml:space="preserve"> (бұдан әрі – жоспар) өзгерістер енгізілсін.</w:t>
      </w:r>
    </w:p>
    <w:bookmarkEnd w:id="1"/>
    <w:bookmarkStart w:name="z2" w:id="2"/>
    <w:p>
      <w:pPr>
        <w:spacing w:after="0"/>
        <w:ind w:left="0"/>
        <w:jc w:val="both"/>
      </w:pPr>
      <w:r>
        <w:rPr>
          <w:rFonts w:ascii="Times New Roman"/>
          <w:b w:val="false"/>
          <w:i w:val="false"/>
          <w:color w:val="000000"/>
          <w:sz w:val="28"/>
        </w:rPr>
        <w:t>
      2. Жоспарды 2020 жылы іске асыру процесінде қаржыландыру көлемін жоспардың бір тармағы шеңберіндегі іс-шаралардың арасында (жоспардың 1-тармағының "г", "е", "ж", "к" – "п", "ф", "ц" және "ч" тармақшаларында көзделген іс-шарлардың арасында; жоспардың 2-тармағының "б" – "е" тармақшаларында көзделген іс-шарлардың арасында; жоспардың 4-тармағының "а" – "к" тармақшаларында көзделген іс-шарлардың арасында; жоспардың 6-тармағының "а" – "ж" тармақшаларында көзделген іс-шарлардың арасында; жоспардың 7-тармағының "а" және "б" тармақшаларында көзделген іс-шарлардың арасында) қайта бөлуді Еуразиялық экономикалық комиссия Алқасы жүзеге асырады деп белгіленсін.</w:t>
      </w:r>
    </w:p>
    <w:bookmarkEnd w:id="2"/>
    <w:bookmarkStart w:name="z3" w:id="3"/>
    <w:p>
      <w:pPr>
        <w:spacing w:after="0"/>
        <w:ind w:left="0"/>
        <w:jc w:val="both"/>
      </w:pPr>
      <w:r>
        <w:rPr>
          <w:rFonts w:ascii="Times New Roman"/>
          <w:b w:val="false"/>
          <w:i w:val="false"/>
          <w:color w:val="000000"/>
          <w:sz w:val="28"/>
        </w:rPr>
        <w:t>
      3. Еуразиялық экономикалық комиссия Алқасы:</w:t>
      </w:r>
    </w:p>
    <w:bookmarkEnd w:id="3"/>
    <w:p>
      <w:pPr>
        <w:spacing w:after="0"/>
        <w:ind w:left="0"/>
        <w:jc w:val="both"/>
      </w:pPr>
      <w:r>
        <w:rPr>
          <w:rFonts w:ascii="Times New Roman"/>
          <w:b w:val="false"/>
          <w:i w:val="false"/>
          <w:color w:val="000000"/>
          <w:sz w:val="28"/>
        </w:rPr>
        <w:t xml:space="preserve">
      2020 жылғы 28 ақпанға дейінгі мерзімде интеграцияланған жүйені құру, оның жұмыс істеуін қамтамасыз ету және дамыту жөніндегі іс-шаралар жоспарларында көзделген іс-шаралар мен жұмыстарды іске асыру туралы және оларды іске асыруға жұмсалатын іс жүзіндегі шығыстар туралы ақпаратты (шарттарға сілтемелерді және жоспарда көрсетілген қаржыландыру көлемдерінен ауытқу себептерін көрсетумен) Еуразиялық экономикалық одаққа мүше мемлекеттерге ұсыну әдіснамасын әзірлесін. </w:t>
      </w:r>
    </w:p>
    <w:p>
      <w:pPr>
        <w:spacing w:after="0"/>
        <w:ind w:left="0"/>
        <w:jc w:val="both"/>
      </w:pPr>
      <w:r>
        <w:rPr>
          <w:rFonts w:ascii="Times New Roman"/>
          <w:b w:val="false"/>
          <w:i w:val="false"/>
          <w:color w:val="000000"/>
          <w:sz w:val="28"/>
        </w:rPr>
        <w:t>
      Жалпы процестерді іске асыруды олардың енгізу өзектілігі мен басымдығы, Еуразиялық экономикалық одақтың цифрлық күн тәртібі шеңберіндегі жобалармен арақатынасы мәніне талдау жасасын және нәтижелері бойынша 2020 жылғы 30 сәуірге дейінгі мерзімде Еуразиялық экономикалық комиссия Кеңесіне ұсыныстар берсін.</w:t>
      </w:r>
    </w:p>
    <w:bookmarkStart w:name="z4" w:id="4"/>
    <w:p>
      <w:pPr>
        <w:spacing w:after="0"/>
        <w:ind w:left="0"/>
        <w:jc w:val="both"/>
      </w:pPr>
      <w:r>
        <w:rPr>
          <w:rFonts w:ascii="Times New Roman"/>
          <w:b w:val="false"/>
          <w:i w:val="false"/>
          <w:color w:val="000000"/>
          <w:sz w:val="28"/>
        </w:rPr>
        <w:t xml:space="preserve">
      4. Еуразиялық экономикалық комиссияның Ішкі нарықтар, ақпараттандыру, ақпараттық-коммуникациялық технологиялар жөніндегі Алқа мүшесі (Министр) 3-тармақта көрсетілген әдіснамаға сәйкес жоспарда көзделген іс-шаралардың іске асырылуы туралы ақпаратты Еуразиялық экономикалық одаққа мүше мемлекеттерге тоқсан сайын ұсынуды қамтамасыз етсін. </w:t>
      </w:r>
    </w:p>
    <w:bookmarkEnd w:id="4"/>
    <w:bookmarkStart w:name="z5" w:id="5"/>
    <w:p>
      <w:pPr>
        <w:spacing w:after="0"/>
        <w:ind w:left="0"/>
        <w:jc w:val="both"/>
      </w:pPr>
      <w:r>
        <w:rPr>
          <w:rFonts w:ascii="Times New Roman"/>
          <w:b w:val="false"/>
          <w:i w:val="false"/>
          <w:color w:val="000000"/>
          <w:sz w:val="28"/>
        </w:rPr>
        <w:t>
      5. Осы Өкім Еуразиялық экономикалық одақтың ресми сайтында жарияланған күнінен бастап күшіне енеді.</w:t>
      </w:r>
    </w:p>
    <w:bookmarkEnd w:id="5"/>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Республикасынан  Республикасынан</w:t>
      </w:r>
      <w:r>
        <w:rPr>
          <w:rFonts w:ascii="Times New Roman"/>
          <w:b w:val="false"/>
          <w:i/>
          <w:color w:val="000000"/>
          <w:sz w:val="28"/>
        </w:rPr>
        <w:t xml:space="preserve">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 2020 жылғы 30 қаңтардағы № 3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іс-шаралар жоспарына енгізілетін ӨЗГЕРІСТЕР</w:t>
      </w:r>
    </w:p>
    <w:bookmarkEnd w:id="6"/>
    <w:bookmarkStart w:name="z8" w:id="7"/>
    <w:p>
      <w:pPr>
        <w:spacing w:after="0"/>
        <w:ind w:left="0"/>
        <w:jc w:val="both"/>
      </w:pPr>
      <w:r>
        <w:rPr>
          <w:rFonts w:ascii="Times New Roman"/>
          <w:b w:val="false"/>
          <w:i w:val="false"/>
          <w:color w:val="000000"/>
          <w:sz w:val="28"/>
        </w:rPr>
        <w:t>
      1. </w:t>
      </w:r>
      <w:r>
        <w:rPr>
          <w:rFonts w:ascii="Times New Roman"/>
          <w:b w:val="false"/>
          <w:i w:val="false"/>
          <w:color w:val="000000"/>
          <w:sz w:val="28"/>
        </w:rPr>
        <w:t>Жоспар</w:t>
      </w:r>
      <w:r>
        <w:rPr>
          <w:rFonts w:ascii="Times New Roman"/>
          <w:b w:val="false"/>
          <w:i w:val="false"/>
          <w:color w:val="000000"/>
          <w:sz w:val="28"/>
        </w:rPr>
        <w:t xml:space="preserve">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 Кеңесінің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желтоқсандағы № 37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 Кеңесінің 2020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қаңтардағы № 3 өкімінің редакциясында)</w:t>
            </w:r>
          </w:p>
        </w:tc>
      </w:tr>
    </w:tbl>
    <w:bookmarkStart w:name="z9" w:id="8"/>
    <w:p>
      <w:pPr>
        <w:spacing w:after="0"/>
        <w:ind w:left="0"/>
        <w:jc w:val="left"/>
      </w:pPr>
      <w:r>
        <w:rPr>
          <w:rFonts w:ascii="Times New Roman"/>
          <w:b/>
          <w:i w:val="false"/>
          <w:color w:val="000000"/>
        </w:rPr>
        <w:t xml:space="preserve"> 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іс-шаралар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(мың рубль)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интеграцияланған ақпараттық жүйесін (бұдан әрі  тиісінше – Одақ, интеграцияланған жүйе) жалпы жүйелік жобалау,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қосымшаға сай жалпы процестерді іске асыруға арналған бағыттар тізбесіне сәйкес Еуразиялық экономикалық комиссия Алқасының 2015 жылғы 14 сәуірдегі № 29 шешімімен бекітілген Еуразиялық экономикалық одақ шеңберіндегі жалпы процестер тізбесін (бұдан әрі – жалпы процестер тізбесі)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етілген тізбе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xml:space="preserve">(бұдан әрі – Комиссия), Одаққа мүше мемлекеттердің уәкілетті органдары </w:t>
            </w:r>
          </w:p>
          <w:p>
            <w:pPr>
              <w:spacing w:after="20"/>
              <w:ind w:left="20"/>
              <w:jc w:val="both"/>
            </w:pPr>
            <w:r>
              <w:rPr>
                <w:rFonts w:ascii="Times New Roman"/>
                <w:b w:val="false"/>
                <w:i w:val="false"/>
                <w:color w:val="000000"/>
                <w:sz w:val="20"/>
              </w:rPr>
              <w:t xml:space="preserve">(бұдан әрі тиісінше – мүше мемлекеттер, </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процестердің технологияларын Одақ деректерінің моделімен өзара байланыста дамыту туралы нормативтік-әдістемелік құжаттар әзірлеу, оның ішінде бірнеше реттеу салаларын қозғайтын кешенді жобаларды іске асыру кезінде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нормативтік-әдістемелік құжаттардың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II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мемлекетаралық (трансшекаралық) электрондық қызметтердің жүзеге асырылуын  регламенттейтін нормативтік-әдістемелік құжаттар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нормативтік-әдістемелік құжаттардың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интеграцияланған жүйе компоненттеріне техникалық сараптама жүргізуді регламенттейтін нұсқаулық-әдістемелік құжаттар әзірлеу және оларды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құжаттардың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 IV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интеграцияланған жүйенің есептеу инфрақұрылымын дамыту жөніндегі техникалық шешімдерді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Одақтың нормативтік-анықтамалық ақпаратының бірыңғай жүйесін қалыптастыру және жетілдіру туралы нұсқаулық-әдістемелік құжаттарды әзірлеу және оларды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құжаттардың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Одақ деректерінің моделін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деректерінің моделі, Одақ деректері моделінің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мемлекетаралық (трансшекаралық) электрондық қызметтерді іске асыру үшін басым қызметтердің тізбесін өзекті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(трансшекаралық) электрондық қызметтердің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Одақтың 2019 – 2020 жылдарға арналған бірыңғай нормативтік-анықтамалық ақпарат жүйесін қалыптастыру және жетілдіру жөніндегі іс-шаралар жоспарын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II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Комиссия бекітетін тізбеге сәйкес мүше мемлекеттердің шаруашылық жүргізуші субъектілері мен жеке тұлғалары уәкілетті органдарға (бұдан әрі – B2G өзара іс-қимыл рәсімдері) электрондық түрде мәліметтер беру кезінде пайдаланатын құжаттардың электрондық түріне қойылатын талаптардың жобаларын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түріне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 IV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Комиссия бекітетін тізбеге сәйкес электрондық түрдегі B2G өзара іс-қимыл рәсімдерін іске асыруға қойылатын бірдейлендірілген талаптардың жобаларын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B2G өзара іс-қимыл рәсімдеріне қойылатын талаптардың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осы тармақтың "и" тармақшасында көрсетілген іс-шаралар жоспарына сәйкес Одақтың бірыңғай нормативтік-анықтамалық ақпарат жүйесінің анықтамалықтары мен сыныптауыштарын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 IV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 анықтамалықтар мен сыныптауыштарды жүргізу операторлары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жалпы процесстер тізбесіне және Еуразиялық экономикалық комиссия Алқасының 2016 жылғы 19 желтоқсандағы № 169 шешімімен бекітілген Еуразиялық экономикалық одақ шеңберіндегі жалпы процестерді іске асыру тәртібіне (бұдан әрі – Жалпы процестерді іске асыру тәртібі) сәйкес жалпы процестерді іске асыру қағидаларының жобаларын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процестерді іске асыру қағидаларының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жалпы процестер тізбесіне және Жалпы процестерді іске асыру тәртібіне сәйкес жалпы процестерді іске асыру кезіндегі ақпараттық өзара іс-қимылды регламенттейтін технологиялық құжаттардың (бұдан әрі – технологиялық құжаттар) жобаларын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құжаттардың жобалары, </w:t>
            </w:r>
          </w:p>
          <w:p>
            <w:pPr>
              <w:spacing w:after="20"/>
              <w:ind w:left="20"/>
              <w:jc w:val="both"/>
            </w:pPr>
            <w:r>
              <w:rPr>
                <w:rFonts w:ascii="Times New Roman"/>
                <w:b w:val="false"/>
                <w:i w:val="false"/>
                <w:color w:val="000000"/>
                <w:sz w:val="20"/>
              </w:rPr>
              <w:t>
бағдарламалық құралдардың прототиптерін көрсету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Одақтың үшінші тараппен жасалған халықаралық шарттарына сәйкес ақпараттық өзара іс-қимылды регламенттейтін нормативтік-техникалық құжаттардың жобаларын әзірлеу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жалпы процестер тізбесіне және Жалпы процестерді іске асыру тәртібіне сәйкес жалпы процестерді іске асыру қағидаларының жобаларын уәкілетті органдармен келісу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процестерді іске асыру қағидаларының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жалпы процестер тізбесіне және Жалпы процестерді іске асыру тәртібіне сәйкес технологиялық құжаттардың жобаларын уәкілетті органдармен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Одақтың үшінші тараппен жасалған халықаралық шарттарына сәйкес ақпараттық өзара іс-қимылды регламенттейтін нормативтік-техникалық құжаттардың жобаларын уәкілетті органдармен келісу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интеграцияланған жүйені дамыту және оның жұмыс істеуін қамтамасыз ету үшін қажетті стандарттар мен ұсынымдардың жобаларын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және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 IV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 қосымшаға сәйкес тізбелер бойынша интеграцияланған жүйе құруға арналған техникалық тапсырмаға сай (1 – 11-тармақтар) интеграцияланған жүйедегі Комиссияның интеграциялық сегментінің (бұдан әрі – Комиссияның интеграциялық сегменті) кіші жүйелері мен компоненттерін жаңғыртуға және құруға жекеше техникалық тапсырмаларды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техникалық тапсырмалар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II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цифрлық платформа құру кезінде интеграцияланған жүйенің сервистерін пайдалану тәртібін регламенттейтін нұсқаулық-әдістемелік құжаттарды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құжаттардың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 IV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цифрлық платформа құру кезінде интеграцияланған жүйенің сервистерін пайдалануға арналған техникалық шешімдер мен құралдарды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интеграцияланған жүйені жалпы жүйелік жобалау кезінде орындалатын жұмыстарды техникалық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Комиссияның интеграциялық сегментін жаңғырту және дамыту,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интеграцияланған жүйені құруға арналған техникалық тапсырмаға және осы жоспарға №2 қосымшаға сәйкес (1 – 11-тармақтар) Комиссияның интеграциялық сегментінің құрамындағы кіші жүйелерді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жұмыс жобалары,</w:t>
            </w:r>
          </w:p>
          <w:p>
            <w:pPr>
              <w:spacing w:after="20"/>
              <w:ind w:left="20"/>
              <w:jc w:val="both"/>
            </w:pPr>
            <w:r>
              <w:rPr>
                <w:rFonts w:ascii="Times New Roman"/>
                <w:b w:val="false"/>
                <w:i w:val="false"/>
                <w:color w:val="000000"/>
                <w:sz w:val="20"/>
              </w:rPr>
              <w:t>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осы жоспарға №1 қосымшаға сәйкес жалпы процестерді іске асыруға арналған бағыттар тізбесіне сай Комиссияның интеграциялық сегментінің құрамындағы жалпы процестер сервистерінің бағдарламалық қамтамасыз етуін құру (жаңғырту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жұмыс жобалары, </w:t>
            </w:r>
          </w:p>
          <w:p>
            <w:pPr>
              <w:spacing w:after="20"/>
              <w:ind w:left="20"/>
              <w:jc w:val="both"/>
            </w:pPr>
            <w:r>
              <w:rPr>
                <w:rFonts w:ascii="Times New Roman"/>
                <w:b w:val="false"/>
                <w:i w:val="false"/>
                <w:color w:val="000000"/>
                <w:sz w:val="20"/>
              </w:rPr>
              <w:t>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жоспарға №1 қосымшаға сәйкес жалпы процестерді іске асыруға арналған бағыттар тізбесіне сай оны интеграцияланған жүйенің мемлекетаралық сынақтарын жүргізу кезінде және мүдделі мүше мемлекеттердің интеграцияланған жүйедегі ұлттық сегменттерінде (бұдан әрі – ұлттық сегменттер) пайдалану үшін жалпы процестер сервистерінің бағдарламалық қамтамасыз етуінің базалық компоненттерін құру (жаңғырту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жұмыс жобалары, </w:t>
            </w:r>
          </w:p>
          <w:p>
            <w:pPr>
              <w:spacing w:after="20"/>
              <w:ind w:left="20"/>
              <w:jc w:val="both"/>
            </w:pPr>
            <w:r>
              <w:rPr>
                <w:rFonts w:ascii="Times New Roman"/>
                <w:b w:val="false"/>
                <w:i w:val="false"/>
                <w:color w:val="000000"/>
                <w:sz w:val="20"/>
              </w:rPr>
              <w:t>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бірдейлендірілген талаптарға сәйкес мүдделі тұлғалардың B2G өзара іс-қимылдарын іске асыру үшін қажетті электрондық түрдегі құжаттарды қалыптастыру мүмкіндігін қамтамасыз ететін сервистерді құруы (жаңғыртуы және дамытуы)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жұмыс жобалары, </w:t>
            </w:r>
          </w:p>
          <w:p>
            <w:pPr>
              <w:spacing w:after="20"/>
              <w:ind w:left="20"/>
              <w:jc w:val="both"/>
            </w:pPr>
            <w:r>
              <w:rPr>
                <w:rFonts w:ascii="Times New Roman"/>
                <w:b w:val="false"/>
                <w:i w:val="false"/>
                <w:color w:val="000000"/>
                <w:sz w:val="20"/>
              </w:rPr>
              <w:t>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жалпы процестер тізбесіне және Жалпы процестерді іске асыру тәртібіне сәйкес технологиялық құжаттардың құрамына кіретін қосылу тәртібіне сәйкес жалпы процестерге қатысушылардың ақпараттық жүйелерінің арасындағы ақпараттық өзара іс-қимылға тестілеу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Комиссияның интеграциялық сегментін жаңғырту және дамыту жөніндегі жұмыстарды техникалық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сегменттерді жаңғырту және дамыту жөніндегі жұмыстарды үйлестіру,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ұлттық сегменттерді жаңғырту және дамыту жоспарларын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сегменттерді жаңғырту және дамыту жоспарлары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p>
            <w:pPr>
              <w:spacing w:after="20"/>
              <w:ind w:left="20"/>
              <w:jc w:val="both"/>
            </w:pPr>
            <w:r>
              <w:rPr>
                <w:rFonts w:ascii="Times New Roman"/>
                <w:b w:val="false"/>
                <w:i w:val="false"/>
                <w:color w:val="000000"/>
                <w:sz w:val="20"/>
              </w:rPr>
              <w:t>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осы тармақтың "а" тармақшасында көзделген жоспарларға сәйкес ұлттық сегменттерді жаңғырту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ұлттық сегменттің интеграциялық шлюзі мен мүше мемлекетте қолданылатын электрондық түрдегі ведомствоаралық өзара іс-қимыл жүйесі  арасындағы өзара іс-қимылды қамтамасыз етуге арналған (типтік шлюздің негізінде іске асырылған ұлттық сегменттердің интеграциялық шлюздері үшін) бағдарламалық құралдарды (адаптерлерді) әзірлеу және жаңғырту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жұмыс жобалары, </w:t>
            </w:r>
          </w:p>
          <w:p>
            <w:pPr>
              <w:spacing w:after="20"/>
              <w:ind w:left="20"/>
              <w:jc w:val="both"/>
            </w:pPr>
            <w:r>
              <w:rPr>
                <w:rFonts w:ascii="Times New Roman"/>
                <w:b w:val="false"/>
                <w:i w:val="false"/>
                <w:color w:val="000000"/>
                <w:sz w:val="20"/>
              </w:rPr>
              <w:t>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жоспарға №1 қосымшаға сәйкес жалпы процестерді іске асыруға арналған бағыттар тізбесіне сай ұлттық сегменттердегі жалпы процестердің іске асырылуын қамтамасыз ету</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ұлттық сегменттерді жаңғырту және дамыту жөніндегі жұмыстардың барысы туралы есептер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p>
            <w:pPr>
              <w:spacing w:after="20"/>
              <w:ind w:left="20"/>
              <w:jc w:val="both"/>
            </w:pPr>
            <w:r>
              <w:rPr>
                <w:rFonts w:ascii="Times New Roman"/>
                <w:b w:val="false"/>
                <w:i w:val="false"/>
                <w:color w:val="000000"/>
                <w:sz w:val="20"/>
              </w:rPr>
              <w:t>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Трансшекаралық сенім кеңістігінің инфрақұрылымын құру және дамыту,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трансшекаралық сенім кеңістігін құруға, дамытуға және оның жұмыс істеуіне қойылатын талаптарды іске асыру үшін нормативтік құқықтық актілер мен ұйымдастыру-техникалық құжаттардың жобаларын әзірлеу және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 актілерінің жобалары</w:t>
            </w:r>
          </w:p>
          <w:p>
            <w:pPr>
              <w:spacing w:after="20"/>
              <w:ind w:left="20"/>
              <w:jc w:val="both"/>
            </w:pPr>
            <w:r>
              <w:rPr>
                <w:rFonts w:ascii="Times New Roman"/>
                <w:b w:val="false"/>
                <w:i w:val="false"/>
                <w:color w:val="000000"/>
                <w:sz w:val="20"/>
              </w:rPr>
              <w:t>(оның ішінде Одақ органдарының актілеріне өзгерістер енгізу туралы), тұжырымдамалар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ақпаратты электрондық түрде құжаттаудың жалпы инфрақұрылымының интеграциялық компонентіне қойылатын техникалық талаптарды қоса алғанда, 2-ші даму кезеңінің трансшекаралық сенім кеңістігінің архитектурасын құру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сипаттамасы, техникалық талаптар,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жоспарға № 2 қосымшаның 12-тармағына сәйкес сенім білдірілген үшінші тараптың кіші жүйесін жаңғырту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техникалық тапсырмалар, техникалық жұмыс жобалары, техникалық</w:t>
            </w:r>
          </w:p>
          <w:p>
            <w:pPr>
              <w:spacing w:after="20"/>
              <w:ind w:left="20"/>
              <w:jc w:val="both"/>
            </w:pPr>
            <w:r>
              <w:rPr>
                <w:rFonts w:ascii="Times New Roman"/>
                <w:b w:val="false"/>
                <w:i w:val="false"/>
                <w:color w:val="000000"/>
                <w:sz w:val="20"/>
              </w:rPr>
              <w:t>
шешімдер, 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жоспарға № 2 қосымшаның 13-тармағына сәйкес интеграцияланған жүйенің сенім білдірілген үшінші тарапының куәландыру орталығын жаңғырту және дамыту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техникалық тапсырмалар, техникалық жұмыс жобалары, техникалық шешімдер, 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осы жоспарға № 2 қосымшаның 14-тармағына сәйкес Комиссияның куәландыру орталығын жаңғырту және дамыту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техникалық тапсырмалар, техникалық жұмыс жобалары, техникалық шешімдер, </w:t>
            </w:r>
          </w:p>
          <w:p>
            <w:pPr>
              <w:spacing w:after="20"/>
              <w:ind w:left="20"/>
              <w:jc w:val="both"/>
            </w:pPr>
            <w:r>
              <w:rPr>
                <w:rFonts w:ascii="Times New Roman"/>
                <w:b w:val="false"/>
                <w:i w:val="false"/>
                <w:color w:val="000000"/>
                <w:sz w:val="20"/>
              </w:rPr>
              <w:t>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мүше мемлекеттердің заңнамасына сәйкес шығыс (кіріс) электрондық құжаттарда электрондық цифрлық қолтаңбаларды (электрондық қолтаңбаларды) қолданудың заңдылығын бақылауды қамтамасыз ету үшін электрондық өзара іс-қимыл субъектілерінің артықшылықтары мен өкілеттіктерін басқару инфрақұрылымын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жекеше техникалық тапсырмалар, техникалық жұмыс жобалары, 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Комиссияның куәландыру орталығына кепілдік және кепілдік мерзімінен кейін қызмет көрсетуді техникалық қолдауды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Комиссияның сенім білдірілген үшінші тарапы кіші жүйесіне кепілдік және кепілдік мерзімінен кейін қызмет көрсетуді техникалық қолдауды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мүше мемлекеттердің сенім білдірілген үшінші тарапы кіші жүйелеріне кепілдік және кепілдік мерзімінен кейін қызмет көрсетуді техникалық қолдауды қамтамасыз ету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трансшекаралық сенім кеңістігінің инфрақұрылымын құру және дамыту жөніндегі жұмыстарды техникалық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 ақпаратын криптографиялық қорғаудың мамандандырылған құралдарын бірлесіп әзірлеу жөніндегі жобаны іске асыру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i w:val="false"/>
                <w:color w:val="000000"/>
                <w:sz w:val="20"/>
              </w:rPr>
              <w:t xml:space="preserve"> тапсырмалар, техникалық жоба құжаттамасы, конструкторлық жоба құжаттамасы, патенттік зерттеулер жүргізу туралы есеп, </w:t>
            </w:r>
          </w:p>
          <w:p>
            <w:pPr>
              <w:spacing w:after="20"/>
              <w:ind w:left="20"/>
              <w:jc w:val="both"/>
            </w:pPr>
            <w:r>
              <w:rPr>
                <w:rFonts w:ascii="Times New Roman"/>
                <w:b w:val="false"/>
                <w:i w:val="false"/>
                <w:color w:val="000000"/>
                <w:sz w:val="20"/>
              </w:rPr>
              <w:t>
</w:t>
            </w:r>
            <w:r>
              <w:rPr>
                <w:rFonts w:ascii="Times New Roman"/>
                <w:b/>
                <w:i w:val="false"/>
                <w:color w:val="000000"/>
                <w:sz w:val="20"/>
              </w:rPr>
              <w:t>тәжірибелік</w:t>
            </w:r>
            <w:r>
              <w:rPr>
                <w:rFonts w:ascii="Times New Roman"/>
                <w:b/>
                <w:i w:val="false"/>
                <w:color w:val="000000"/>
                <w:sz w:val="20"/>
              </w:rPr>
              <w:t xml:space="preserve"> үлгілер, тәжірибелік үлгілерге сынақтар жүргізу хаттамалары мен актілері, 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i w:val="false"/>
                <w:color w:val="000000"/>
                <w:sz w:val="20"/>
              </w:rPr>
              <w:t xml:space="preserve">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i w:val="false"/>
                <w:color w:val="000000"/>
                <w:sz w:val="20"/>
              </w:rPr>
              <w:t xml:space="preserve">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органдар,</w:t>
            </w:r>
          </w:p>
          <w:p>
            <w:pPr>
              <w:spacing w:after="20"/>
              <w:ind w:left="20"/>
              <w:jc w:val="both"/>
            </w:pPr>
            <w:r>
              <w:rPr>
                <w:rFonts w:ascii="Times New Roman"/>
                <w:b/>
                <w:i w:val="false"/>
                <w:color w:val="000000"/>
                <w:sz w:val="20"/>
              </w:rPr>
              <w:t>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Интеграцияланған жүйенің ақпараттық-телекоммуникациялық және есептеу инфрақұрылымының жұмыс істеуіне қолдау көрсету,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257 498,2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218 437,0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Комиссияның интеграциялық сегменті мен ұлттық сегменттердің арасындағы өзара іс-қимыл үшін деректер беру арналарын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Комиссияның интеграциялық сегментінің жұмыс істеуін қамтамасыз ету үшін деректерді өңдеу орталығының қызметтерін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Комиссияның интеграциялық сегментінің жұмыс істеуі үшін қажетті жалпы жүйелік және қолданбалы бағдарламалық қамтамасыз етуге лицензиялар сатып алу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интеграцияланған жүйенің 2015 – 2018 жылдары әзірленген кіші жүйелері мен компоненттерін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Одақтың бірыңғай нормативтік-анықтамалық ақпарат жүйесінің анықтамалықтары мен сыныптауыштарын өзекті 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p>
            <w:pPr>
              <w:spacing w:after="20"/>
              <w:ind w:left="20"/>
              <w:jc w:val="both"/>
            </w:pPr>
            <w:r>
              <w:rPr>
                <w:rFonts w:ascii="Times New Roman"/>
                <w:b w:val="false"/>
                <w:i w:val="false"/>
                <w:color w:val="000000"/>
                <w:sz w:val="20"/>
              </w:rPr>
              <w:t>анықтамалықтар мен сыныптауыштарды жүргізу операторлары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ұлттық сегменттердің интеграциялық шлюздерін сүйемелдеу және олардың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орындалатын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интеграцияланған жүйенің ақпараттық-телекоммуникациялық және есептеу инфрақұрылымының жұмыс істеуін қолдау жөніндегі жұмыстарды техникалық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Пайдаланушыларды ақпараттандыру құралдарымен жұмыс істеуге үйрету,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Комиссияның қызметкерлері мен лауазымды адамдарын Комиссияның интеграциялық сегментінің құрамындағы интеграцияланған жүйенің кіші жүйелерімен жұмыс істеуге үйрету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және IV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IV 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органдардың өкілдерін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мүше мемлекеттердің жеке тұлғалары мен шаруашылық жүргізуші субъектілерінің арасында интеграцияланған жүйенің сервистерін ілгерілету жөніндегі іс-шараларды ұйымдастыру және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инновациялық жобалардың конкурстарын ұйымдастыру және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 – 7-тармақтары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Одақтың цифрлық күн тәртібін іске асырудың негізгі бағыттарын орындау жөніндегі іс-шаралар және жобалар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құжаттардың жобалары, техникалық жұмыс жобалары, </w:t>
            </w:r>
          </w:p>
          <w:p>
            <w:pPr>
              <w:spacing w:after="20"/>
              <w:ind w:left="20"/>
              <w:jc w:val="both"/>
            </w:pPr>
            <w:r>
              <w:rPr>
                <w:rFonts w:ascii="Times New Roman"/>
                <w:b w:val="false"/>
                <w:i w:val="false"/>
                <w:color w:val="000000"/>
                <w:sz w:val="20"/>
              </w:rPr>
              <w:t>орындалған жұмыстардың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 IV </w:t>
            </w:r>
          </w:p>
          <w:p>
            <w:pPr>
              <w:spacing w:after="20"/>
              <w:ind w:left="20"/>
              <w:jc w:val="both"/>
            </w:pPr>
            <w:r>
              <w:rPr>
                <w:rFonts w:ascii="Times New Roman"/>
                <w:b w:val="false"/>
                <w:i w:val="false"/>
                <w:color w:val="000000"/>
                <w:sz w:val="20"/>
              </w:rPr>
              <w:t>тоқсандар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r>
              <w:rPr>
                <w:rFonts w:ascii="Times New Roman"/>
                <w:b w:val="false"/>
                <w:i w:val="false"/>
                <w:color w:val="000000"/>
                <w:vertAlign w:val="superscript"/>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1 384 010,0</w:t>
            </w: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1 Іс-шараларды қаржыландыру Одақ бюджетінің қаражаты есебінен жүзеге асырылады. </w:t>
      </w:r>
    </w:p>
    <w:p>
      <w:pPr>
        <w:spacing w:after="0"/>
        <w:ind w:left="0"/>
        <w:jc w:val="both"/>
      </w:pPr>
      <w:r>
        <w:rPr>
          <w:rFonts w:ascii="Times New Roman"/>
          <w:b w:val="false"/>
          <w:i w:val="false"/>
          <w:color w:val="000000"/>
          <w:sz w:val="28"/>
        </w:rPr>
        <w:t>
      2 Ұлттық сегменттерде орындалатын жұмыстарға қатысты бөліктегі іс-шараларды қаржыландыру мүше мемлекеттердің қаражаты есебінен жүзеге асырылады.</w:t>
      </w:r>
    </w:p>
    <w:p>
      <w:pPr>
        <w:spacing w:after="0"/>
        <w:ind w:left="0"/>
        <w:jc w:val="both"/>
      </w:pPr>
      <w:r>
        <w:rPr>
          <w:rFonts w:ascii="Times New Roman"/>
          <w:b w:val="false"/>
          <w:i w:val="false"/>
          <w:color w:val="000000"/>
          <w:sz w:val="28"/>
        </w:rPr>
        <w:t>
      3 Іс-шаралардың құрамы және орындау мерзімі Комиссия бекітетін технологиялық құжаттардың құрамына кіретін тиісті қосылу тәртібімен айқындалады.</w:t>
      </w:r>
    </w:p>
    <w:p>
      <w:pPr>
        <w:spacing w:after="0"/>
        <w:ind w:left="0"/>
        <w:jc w:val="both"/>
      </w:pPr>
      <w:r>
        <w:rPr>
          <w:rFonts w:ascii="Times New Roman"/>
          <w:b w:val="false"/>
          <w:i w:val="false"/>
          <w:color w:val="000000"/>
          <w:sz w:val="28"/>
        </w:rPr>
        <w:t>
      4 Іс-шаралар мен жобаларды қаржыландыру Одақ органдарының жобаларға бастама жасау және оларды іске асыру туралы актілері қабылданғаннан кейін жүзеге асырылады.".</w:t>
      </w:r>
    </w:p>
    <w:bookmarkStart w:name="z10" w:id="9"/>
    <w:p>
      <w:pPr>
        <w:spacing w:after="0"/>
        <w:ind w:left="0"/>
        <w:jc w:val="both"/>
      </w:pPr>
      <w:r>
        <w:rPr>
          <w:rFonts w:ascii="Times New Roman"/>
          <w:b w:val="false"/>
          <w:i w:val="false"/>
          <w:color w:val="000000"/>
          <w:sz w:val="28"/>
        </w:rPr>
        <w:t xml:space="preserve">
      2. Көрсетілген жоспарға </w:t>
      </w:r>
      <w:r>
        <w:rPr>
          <w:rFonts w:ascii="Times New Roman"/>
          <w:b w:val="false"/>
          <w:i w:val="false"/>
          <w:color w:val="000000"/>
          <w:sz w:val="28"/>
        </w:rPr>
        <w:t>№ 2 қосымша</w:t>
      </w:r>
      <w:r>
        <w:rPr>
          <w:rFonts w:ascii="Times New Roman"/>
          <w:b w:val="false"/>
          <w:i w:val="false"/>
          <w:color w:val="000000"/>
          <w:sz w:val="28"/>
        </w:rPr>
        <w:t xml:space="preserve">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іс-шаралар жоспарына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 Кеңесінің 2020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қаңтардағы № 3 өкімінің редакциясында)</w:t>
            </w:r>
          </w:p>
        </w:tc>
      </w:tr>
    </w:tbl>
    <w:bookmarkStart w:name="z12" w:id="10"/>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жүйесінің Еуразиялық экономикалық комиссияның интеграциялық сегментінің жаңғыртылатын кіші жүйелері мен компоненттерінің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Жекеше техникалық тапсырманы әзірлеу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жүйені жаңғырту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w:t>
            </w:r>
            <w:r>
              <w:rPr>
                <w:rFonts w:ascii="Times New Roman"/>
                <w:b/>
                <w:i w:val="false"/>
                <w:color w:val="000000"/>
                <w:sz w:val="20"/>
              </w:rPr>
              <w:t>Еуразиялық экономикалық одақтың</w:t>
            </w:r>
            <w:r>
              <w:rPr>
                <w:rFonts w:ascii="Times New Roman"/>
                <w:b w:val="false"/>
                <w:i w:val="false"/>
                <w:color w:val="000000"/>
                <w:sz w:val="20"/>
              </w:rPr>
              <w:t xml:space="preserve"> </w:t>
            </w:r>
            <w:r>
              <w:rPr>
                <w:rFonts w:ascii="Times New Roman"/>
                <w:b/>
                <w:i w:val="false"/>
                <w:color w:val="000000"/>
                <w:sz w:val="20"/>
              </w:rPr>
              <w:t>ақпараттық порталы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 IV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w:t>
            </w:r>
            <w:r>
              <w:rPr>
                <w:rFonts w:ascii="Times New Roman"/>
                <w:b/>
                <w:i w:val="false"/>
                <w:color w:val="000000"/>
                <w:sz w:val="20"/>
              </w:rPr>
              <w:t>қпараттық-талдау кіші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Жобаларды және бағдарламаларды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w:t>
            </w:r>
            <w:r>
              <w:rPr>
                <w:rFonts w:ascii="Times New Roman"/>
                <w:b/>
                <w:i w:val="false"/>
                <w:color w:val="000000"/>
                <w:sz w:val="20"/>
              </w:rPr>
              <w:t>осқауылдар мен кедергілерді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IV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К</w:t>
            </w:r>
            <w:r>
              <w:rPr>
                <w:rFonts w:ascii="Times New Roman"/>
                <w:b/>
                <w:i w:val="false"/>
                <w:color w:val="000000"/>
                <w:sz w:val="20"/>
              </w:rPr>
              <w:t>едендік-тарифтік және тарифтік емес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Техникалық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w:t>
            </w:r>
            <w:r>
              <w:rPr>
                <w:rFonts w:ascii="Times New Roman"/>
                <w:b/>
                <w:i w:val="false"/>
                <w:color w:val="000000"/>
                <w:sz w:val="20"/>
              </w:rPr>
              <w:t>алпы процестерді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IV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 IV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Интеграциялық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w:t>
            </w:r>
            <w:r>
              <w:rPr>
                <w:rFonts w:ascii="Times New Roman"/>
                <w:b/>
                <w:i w:val="false"/>
                <w:color w:val="000000"/>
                <w:sz w:val="20"/>
              </w:rPr>
              <w:t>Нормативтік-анықтамалық ақпаратты, тізілімдер мен тіркелімдерді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IV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IV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w:t>
            </w:r>
            <w:r>
              <w:rPr>
                <w:rFonts w:ascii="Times New Roman"/>
                <w:b/>
                <w:i w:val="false"/>
                <w:color w:val="000000"/>
                <w:sz w:val="20"/>
              </w:rPr>
              <w:t>Еуразиялық экономикалық комиссияның сенім білдірілген үшінші тарапы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w:t>
            </w:r>
            <w:r>
              <w:rPr>
                <w:rFonts w:ascii="Times New Roman"/>
                <w:b/>
                <w:i w:val="false"/>
                <w:color w:val="000000"/>
                <w:sz w:val="20"/>
              </w:rPr>
              <w:t>Еуразиялық экономикалық одақтың интеграцияланған ақпараттық жүйесі сенім білдірілген үшінші тарапы қызметінің куәландыру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w:t>
            </w:r>
            <w:r>
              <w:rPr>
                <w:rFonts w:ascii="Times New Roman"/>
                <w:b/>
                <w:i w:val="false"/>
                <w:color w:val="000000"/>
                <w:sz w:val="20"/>
              </w:rPr>
              <w:t xml:space="preserve">Еуразиялық экономикалық комиссияның куәландыру орталығы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 IIІ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IІ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 w:id="11"/>
    <w:p>
      <w:pPr>
        <w:spacing w:after="0"/>
        <w:ind w:left="0"/>
        <w:jc w:val="both"/>
      </w:pPr>
      <w:r>
        <w:rPr>
          <w:rFonts w:ascii="Times New Roman"/>
          <w:b w:val="false"/>
          <w:i w:val="false"/>
          <w:color w:val="000000"/>
          <w:sz w:val="28"/>
        </w:rPr>
        <w:t xml:space="preserve">
      3. Көрсетілген жоспарға </w:t>
      </w:r>
      <w:r>
        <w:rPr>
          <w:rFonts w:ascii="Times New Roman"/>
          <w:b w:val="false"/>
          <w:i w:val="false"/>
          <w:color w:val="000000"/>
          <w:sz w:val="28"/>
        </w:rPr>
        <w:t>№ 3 қосымша</w:t>
      </w:r>
      <w:r>
        <w:rPr>
          <w:rFonts w:ascii="Times New Roman"/>
          <w:b w:val="false"/>
          <w:i w:val="false"/>
          <w:color w:val="000000"/>
          <w:sz w:val="28"/>
        </w:rPr>
        <w:t xml:space="preserve"> алып тасталсын.</w:t>
      </w:r>
    </w:p>
    <w:bookmarkEnd w:id="11"/>
    <w:bookmarkStart w:name="z14" w:id="12"/>
    <w:p>
      <w:pPr>
        <w:spacing w:after="0"/>
        <w:ind w:left="0"/>
        <w:jc w:val="both"/>
      </w:pPr>
      <w:r>
        <w:rPr>
          <w:rFonts w:ascii="Times New Roman"/>
          <w:b w:val="false"/>
          <w:i w:val="false"/>
          <w:color w:val="000000"/>
          <w:sz w:val="28"/>
        </w:rPr>
        <w:t xml:space="preserve">
      4. Көрсетілген жоспарға </w:t>
      </w:r>
      <w:r>
        <w:rPr>
          <w:rFonts w:ascii="Times New Roman"/>
          <w:b w:val="false"/>
          <w:i w:val="false"/>
          <w:color w:val="000000"/>
          <w:sz w:val="28"/>
        </w:rPr>
        <w:t>№ 4 қосымша</w:t>
      </w:r>
      <w:r>
        <w:rPr>
          <w:rFonts w:ascii="Times New Roman"/>
          <w:b w:val="false"/>
          <w:i w:val="false"/>
          <w:color w:val="000000"/>
          <w:sz w:val="28"/>
        </w:rPr>
        <w:t xml:space="preserve"> алып тасталсын.</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