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0c7ca" w14:textId="8f0c7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аумағына әкелу кезінде оларға қатысты тарифтік преференциялар берілетін дамушы елдерден немесе неғұрлым төмен дамыған елдерден шығарылатын тауарлар тізбесінің II бөліміне от өткізгіш бауларға, детонациялайтын бауларға, соқпалы капсюльдерге, детонациялайтын капсюльдерге, запалдар мен электр детонаторларына қатысты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2020 жылғы 16 наурыздағы № 30 шешімі.</w:t>
      </w:r>
    </w:p>
    <w:p>
      <w:pPr>
        <w:spacing w:after="0"/>
        <w:ind w:left="0"/>
        <w:jc w:val="left"/>
      </w:pPr>
    </w:p>
    <w:bookmarkStart w:name="z3"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45-бабына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21-тармағына сәйкес Еуразиялық экономикалық комиссия Кеңесі шешті:</w:t>
      </w:r>
    </w:p>
    <w:bookmarkEnd w:id="0"/>
    <w:bookmarkStart w:name="z1" w:id="1"/>
    <w:p>
      <w:pPr>
        <w:spacing w:after="0"/>
        <w:ind w:left="0"/>
        <w:jc w:val="both"/>
      </w:pPr>
      <w:r>
        <w:rPr>
          <w:rFonts w:ascii="Times New Roman"/>
          <w:b w:val="false"/>
          <w:i w:val="false"/>
          <w:color w:val="000000"/>
          <w:sz w:val="28"/>
        </w:rPr>
        <w:t>
      1. Еуразиялық экономикалық комиссия Кеңесінің 2017 жылғы 13 қаңтардағы № 8 шешімімен бекітілген Еуразиялық экономикалық одақтың кедендік аумағына әкелу кезінде оларға қатысты тарифтік преференциялар берілетін дамушы елдерден немесе неғұрлым төмен дамыған елдерден шығарылатын тауарлардың тізбесінің II бөлімінде ЕАЭО СЭҚ ТН "3603 00 100 9, 3603 00 900 9" кодтары ЕАЭО СЭҚ ТН "3603 00 100 2, 3603 00 100 8, 3603 00 900 2, 3603 00 900 4, 3603 00 900 5, 3603 00 900 6" кодтарымен ауыстырылсын.</w:t>
      </w:r>
    </w:p>
    <w:bookmarkEnd w:id="1"/>
    <w:bookmarkStart w:name="z2" w:id="2"/>
    <w:p>
      <w:pPr>
        <w:spacing w:after="0"/>
        <w:ind w:left="0"/>
        <w:jc w:val="both"/>
      </w:pPr>
      <w:r>
        <w:rPr>
          <w:rFonts w:ascii="Times New Roman"/>
          <w:b w:val="false"/>
          <w:i w:val="false"/>
          <w:color w:val="000000"/>
          <w:sz w:val="28"/>
        </w:rPr>
        <w:t>
      2. Осы Шешім ресми жарияланған күнінен бастап күнтізбелік 10 күн өткен соң күшіне енеді.</w:t>
      </w:r>
    </w:p>
    <w:bookmarkEnd w:id="2"/>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i w:val="false"/>
          <w:color w:val="000000"/>
          <w:sz w:val="28"/>
        </w:rPr>
        <w:t xml:space="preserve"> комиссия </w:t>
      </w:r>
      <w:r>
        <w:rPr>
          <w:rFonts w:ascii="Times New Roman"/>
          <w:b/>
          <w:i w:val="false"/>
          <w:color w:val="000000"/>
          <w:sz w:val="28"/>
        </w:rPr>
        <w:t>Кеңесінің</w:t>
      </w:r>
      <w:r>
        <w:rPr>
          <w:rFonts w:ascii="Times New Roman"/>
          <w:b w:val="false"/>
          <w:i w:val="false"/>
          <w:color w:val="000000"/>
          <w:sz w:val="28"/>
        </w:rPr>
        <w:t xml:space="preserve"> </w:t>
      </w:r>
      <w:r>
        <w:rPr>
          <w:rFonts w:ascii="Times New Roman"/>
          <w:b/>
          <w:i w:val="false"/>
          <w:color w:val="000000"/>
          <w:sz w:val="28"/>
        </w:rPr>
        <w:t>мүшелері</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Армения </w:t>
            </w:r>
            <w:r>
              <w:rPr>
                <w:rFonts w:ascii="Times New Roman"/>
                <w:b/>
                <w:i w:val="false"/>
                <w:color w:val="000000"/>
                <w:sz w:val="20"/>
              </w:rPr>
              <w:t>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Беларусь </w:t>
            </w:r>
            <w:r>
              <w:rPr>
                <w:rFonts w:ascii="Times New Roman"/>
                <w:b/>
                <w:i w:val="false"/>
                <w:color w:val="000000"/>
                <w:sz w:val="20"/>
              </w:rPr>
              <w:t>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w:t>
            </w:r>
            <w:r>
              <w:rPr>
                <w:rFonts w:ascii="Times New Roman"/>
                <w:b w:val="false"/>
                <w:i w:val="false"/>
                <w:color w:val="000000"/>
                <w:sz w:val="20"/>
              </w:rPr>
              <w:t xml:space="preserve"> </w:t>
            </w:r>
            <w:r>
              <w:rPr>
                <w:rFonts w:ascii="Times New Roman"/>
                <w:b/>
                <w:i w:val="false"/>
                <w:color w:val="000000"/>
                <w:sz w:val="20"/>
              </w:rPr>
              <w:t>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w:t>
            </w:r>
            <w:r>
              <w:rPr>
                <w:rFonts w:ascii="Times New Roman"/>
                <w:b w:val="false"/>
                <w:i w:val="false"/>
                <w:color w:val="000000"/>
                <w:sz w:val="20"/>
              </w:rPr>
              <w:t xml:space="preserve"> </w:t>
            </w:r>
            <w:r>
              <w:rPr>
                <w:rFonts w:ascii="Times New Roman"/>
                <w:b/>
                <w:i w:val="false"/>
                <w:color w:val="000000"/>
                <w:sz w:val="20"/>
              </w:rPr>
              <w:t>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 </w:t>
            </w:r>
            <w:r>
              <w:rPr>
                <w:rFonts w:ascii="Times New Roman"/>
                <w:b/>
                <w:i w:val="false"/>
                <w:color w:val="000000"/>
                <w:sz w:val="20"/>
              </w:rPr>
              <w:t>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Ә. </w:t>
            </w:r>
            <w:r>
              <w:rPr>
                <w:rFonts w:ascii="Times New Roman"/>
                <w:b/>
                <w:i w:val="false"/>
                <w:color w:val="000000"/>
                <w:sz w:val="20"/>
              </w:rPr>
              <w:t>Смайылов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 </w:t>
            </w:r>
            <w:r>
              <w:rPr>
                <w:rFonts w:ascii="Times New Roman"/>
                <w:b/>
                <w:i w:val="false"/>
                <w:color w:val="000000"/>
                <w:sz w:val="20"/>
              </w:rPr>
              <w:t>Асрандиев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 </w:t>
            </w:r>
            <w:r>
              <w:rPr>
                <w:rFonts w:ascii="Times New Roman"/>
                <w:b/>
                <w:i w:val="false"/>
                <w:color w:val="000000"/>
                <w:sz w:val="20"/>
              </w:rPr>
              <w:t>Оверчук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