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a1f6" w14:textId="15ca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2019 жылғы 28 мамырдағы № 21 өкіміне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30 қаңтардағы № 2 өкімі</w:t>
      </w:r>
    </w:p>
    <w:p>
      <w:pPr>
        <w:spacing w:after="0"/>
        <w:ind w:left="0"/>
        <w:jc w:val="both"/>
      </w:pPr>
      <w:bookmarkStart w:name="z0" w:id="0"/>
      <w:r>
        <w:rPr>
          <w:rFonts w:ascii="Times New Roman"/>
          <w:b w:val="false"/>
          <w:i w:val="false"/>
          <w:color w:val="000000"/>
          <w:sz w:val="28"/>
        </w:rPr>
        <w:t xml:space="preserve">
      Еуразиялық үкіметаралық кеңестің 2019 жылғы 1 ақпандағы № 1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цифрлық күн тәртібі шеңберінде жобаларды іске асыру механизмдеріне сәйкес:</w:t>
      </w:r>
    </w:p>
    <w:bookmarkEnd w:id="0"/>
    <w:bookmarkStart w:name="z1" w:id="1"/>
    <w:p>
      <w:pPr>
        <w:spacing w:after="0"/>
        <w:ind w:left="0"/>
        <w:jc w:val="both"/>
      </w:pPr>
      <w:r>
        <w:rPr>
          <w:rFonts w:ascii="Times New Roman"/>
          <w:b w:val="false"/>
          <w:i w:val="false"/>
          <w:color w:val="000000"/>
          <w:sz w:val="28"/>
        </w:rPr>
        <w:t xml:space="preserve">
      1. Еуразиялық экономикалық комиссия Кеңесінің "Еуразиялық өнеркәсіптік кооперация, субконтрактация және технологиялар трансфері желісі" жобасын іске асыру бойынша іс-шаралардың жоғары деңгейлі жоспарын бекіту туралы"   2019 жылғы 28 мамырдағы № 21 </w:t>
      </w:r>
      <w:r>
        <w:rPr>
          <w:rFonts w:ascii="Times New Roman"/>
          <w:b w:val="false"/>
          <w:i w:val="false"/>
          <w:color w:val="000000"/>
          <w:sz w:val="28"/>
        </w:rPr>
        <w:t>өкіміне</w:t>
      </w:r>
      <w:r>
        <w:rPr>
          <w:rFonts w:ascii="Times New Roman"/>
          <w:b w:val="false"/>
          <w:i w:val="false"/>
          <w:color w:val="000000"/>
          <w:sz w:val="28"/>
        </w:rPr>
        <w:t xml:space="preserve"> қосымшаға сәйкес өзгерістер енгізілсін.</w:t>
      </w:r>
    </w:p>
    <w:bookmarkEnd w:id="1"/>
    <w:bookmarkStart w:name="z2"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  2020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 өкіміне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Еуразиялық экономикалық комиссия Кеңесінің  2019 жылғы 28 мамырдағы № 21 өкіміне енгізілетін  ӨЗГЕРІСТЕР</w:t>
      </w:r>
    </w:p>
    <w:bookmarkEnd w:id="3"/>
    <w:bookmarkStart w:name="z5" w:id="4"/>
    <w:p>
      <w:pPr>
        <w:spacing w:after="0"/>
        <w:ind w:left="0"/>
        <w:jc w:val="both"/>
      </w:pPr>
      <w:r>
        <w:rPr>
          <w:rFonts w:ascii="Times New Roman"/>
          <w:b w:val="false"/>
          <w:i w:val="false"/>
          <w:color w:val="000000"/>
          <w:sz w:val="28"/>
        </w:rPr>
        <w:t>
      1. </w:t>
      </w:r>
      <w:r>
        <w:rPr>
          <w:rFonts w:ascii="Times New Roman"/>
          <w:b w:val="false"/>
          <w:i w:val="false"/>
          <w:color w:val="000000"/>
          <w:sz w:val="28"/>
        </w:rPr>
        <w:t>2-тармақтағы</w:t>
      </w:r>
      <w:r>
        <w:rPr>
          <w:rFonts w:ascii="Times New Roman"/>
          <w:b w:val="false"/>
          <w:i w:val="false"/>
          <w:color w:val="000000"/>
          <w:sz w:val="28"/>
        </w:rPr>
        <w:t xml:space="preserve"> "өкімі күшіне енген күннен бастап" деген сөздер "шешімі күшіне енген күнінен бастап" деген сөздермен ауыстырылсын.</w:t>
      </w:r>
    </w:p>
    <w:bookmarkEnd w:id="4"/>
    <w:bookmarkStart w:name="z6" w:id="5"/>
    <w:p>
      <w:pPr>
        <w:spacing w:after="0"/>
        <w:ind w:left="0"/>
        <w:jc w:val="both"/>
      </w:pPr>
      <w:r>
        <w:rPr>
          <w:rFonts w:ascii="Times New Roman"/>
          <w:b w:val="false"/>
          <w:i w:val="false"/>
          <w:color w:val="000000"/>
          <w:sz w:val="28"/>
        </w:rPr>
        <w:t xml:space="preserve">
      2. Көрсетілген Өкіммен бекітілген "Еуразиялық өнеркәсіптік кооперация, субконтрактация және технологиялар трансфері желісі" жобасын іске асыру бойынша іс-шаралардың </w:t>
      </w:r>
      <w:r>
        <w:rPr>
          <w:rFonts w:ascii="Times New Roman"/>
          <w:b w:val="false"/>
          <w:i w:val="false"/>
          <w:color w:val="000000"/>
          <w:sz w:val="28"/>
        </w:rPr>
        <w:t>жоғары деңгейлі жоспары</w:t>
      </w:r>
      <w:r>
        <w:rPr>
          <w:rFonts w:ascii="Times New Roman"/>
          <w:b w:val="false"/>
          <w:i w:val="false"/>
          <w:color w:val="000000"/>
          <w:sz w:val="28"/>
        </w:rPr>
        <w:t xml:space="preserve">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 Кеңесінің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21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(Еуразиялық экономикалық комиссия Кеңесінің  2020 жылғы 30 қаңтардағы № 2 өкімінің редакциясында)</w:t>
            </w:r>
          </w:p>
        </w:tc>
      </w:tr>
    </w:tbl>
    <w:bookmarkStart w:name="z7" w:id="6"/>
    <w:p>
      <w:pPr>
        <w:spacing w:after="0"/>
        <w:ind w:left="0"/>
        <w:jc w:val="left"/>
      </w:pPr>
      <w:r>
        <w:rPr>
          <w:rFonts w:ascii="Times New Roman"/>
          <w:b/>
          <w:i w:val="false"/>
          <w:color w:val="000000"/>
        </w:rPr>
        <w:t xml:space="preserve">  "Еуразиялық өнеркәсіптік кооперация, субконтрактация және технологиялар трансфері желісі"  жобасын іске асыру бойынша іс-шаралардың  ЖОҒАРЫ ДЕҢГЕЙЛІ ЖОСПАРЫ</w:t>
      </w:r>
    </w:p>
    <w:bookmarkEnd w:id="6"/>
    <w:bookmarkStart w:name="z8" w:id="7"/>
    <w:p>
      <w:pPr>
        <w:spacing w:after="0"/>
        <w:ind w:left="0"/>
        <w:jc w:val="both"/>
      </w:pPr>
      <w:r>
        <w:rPr>
          <w:rFonts w:ascii="Times New Roman"/>
          <w:b w:val="false"/>
          <w:i w:val="false"/>
          <w:color w:val="000000"/>
          <w:sz w:val="28"/>
        </w:rPr>
        <w:t>
      Осы жоспарда мыналарды білдіретін ұғымдар пайдаланылады:</w:t>
      </w:r>
    </w:p>
    <w:bookmarkEnd w:id="7"/>
    <w:p>
      <w:pPr>
        <w:spacing w:after="0"/>
        <w:ind w:left="0"/>
        <w:jc w:val="both"/>
      </w:pPr>
      <w:r>
        <w:rPr>
          <w:rFonts w:ascii="Times New Roman"/>
          <w:b w:val="false"/>
          <w:i w:val="false"/>
          <w:color w:val="000000"/>
          <w:sz w:val="28"/>
        </w:rPr>
        <w:t>
      "ұлттық тапсырыс беруші-үйлестіруші" - Еуразиялық экономикалық одаққа мүше мемлекеттердің  (бұдан әрі -  тиісінше Одақ, мүше мемлекеттер) "Еуразиялық өнеркәсіптік кооперация, субконтрактация және технологиялар трансфері желісі" жобасын әзірлеуге, іске асыруға және мүше мемлекеттің аумағында осы жоба шеңберінде  іс-шаралардың және (немесе) жұмыстардың  орындалуын бақылауға қатысатын мемлекеттік  билік органдарының бірі, ол көрсетілген органдардың  жобаны әзірлеуін және іске асыруын үйлестіреді;</w:t>
      </w:r>
    </w:p>
    <w:p>
      <w:pPr>
        <w:spacing w:after="0"/>
        <w:ind w:left="0"/>
        <w:jc w:val="both"/>
      </w:pPr>
      <w:r>
        <w:rPr>
          <w:rFonts w:ascii="Times New Roman"/>
          <w:b w:val="false"/>
          <w:i w:val="false"/>
          <w:color w:val="000000"/>
          <w:sz w:val="28"/>
        </w:rPr>
        <w:t>
      "желі операторы" – Еуразиялық экономикалық комиссия (бұдан әрі - Комиссия) Еуразиялық өнеркәсіптік кооперация, субконтрактация және технологиялар трансфері желісін  құру, пайдалау және дамыту бойынша өкілеттіктерді, сондай-ақ өзге де өкілеттіктерді  беретін заңды тұлға;</w:t>
      </w:r>
    </w:p>
    <w:p>
      <w:pPr>
        <w:spacing w:after="0"/>
        <w:ind w:left="0"/>
        <w:jc w:val="both"/>
      </w:pPr>
      <w:r>
        <w:rPr>
          <w:rFonts w:ascii="Times New Roman"/>
          <w:b w:val="false"/>
          <w:i w:val="false"/>
          <w:color w:val="000000"/>
          <w:sz w:val="28"/>
        </w:rPr>
        <w:t>
      "ұлттық компоненттердің операторлары" – мүше мемлекеттердің уәкілетті органдары еуразиялық өнеркәсіптік кооперация, субконтрактация және технологиялар трансфері желісін құру, пайдалау және дамыту бойынша өзінің өкілеттіктерінің бір бөлігін, сондай-ақ өзге де өкілеттіктерді соларға  беретін заңды тұлға;</w:t>
      </w:r>
    </w:p>
    <w:p>
      <w:pPr>
        <w:spacing w:after="0"/>
        <w:ind w:left="0"/>
        <w:jc w:val="both"/>
      </w:pPr>
      <w:r>
        <w:rPr>
          <w:rFonts w:ascii="Times New Roman"/>
          <w:b w:val="false"/>
          <w:i w:val="false"/>
          <w:color w:val="000000"/>
          <w:sz w:val="28"/>
        </w:rPr>
        <w:t>
      "жоба" – еуразиялық өнеркәсіптік кооперация, субконтрактация және технологиялар трансфері желісі (бұдан әрі – еуразиялық желі).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Өзекті іс-шаралардың атауы</w:t>
            </w:r>
          </w:p>
          <w:p>
            <w:pPr>
              <w:spacing w:after="20"/>
              <w:ind w:left="20"/>
              <w:jc w:val="both"/>
            </w:pPr>
          </w:p>
          <w:p>
            <w:pPr>
              <w:spacing w:after="20"/>
              <w:ind w:left="20"/>
              <w:jc w:val="both"/>
            </w:pPr>
            <w:r>
              <w:rPr>
                <w:rFonts w:ascii="Times New Roman"/>
                <w:b/>
                <w:i w:val="false"/>
                <w:color w:val="000000"/>
                <w:sz w:val="20"/>
              </w:rPr>
              <w:t>
(өзекті бақылау нүктесі)</w:t>
            </w: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Жобаны іске асырудың бірінші кезеңі шеңберінде көзделген жұмыстар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Жобаны іске асыруды үйлестіру жөніндегі жұмыс тобына (бұдан әрі - үйлестіру тобы) енгізу үшін ұлттық тапсырыс берушілерді-үйлестірушілерді және кандидатураларды анықтау және   Комиссияға ақпарат жіберу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Комиссяға белгіленген тәртіппен берілген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жылдың </w:t>
            </w:r>
          </w:p>
          <w:p>
            <w:pPr>
              <w:spacing w:after="20"/>
              <w:ind w:left="20"/>
              <w:jc w:val="both"/>
            </w:pPr>
            <w:r>
              <w:rPr>
                <w:rFonts w:ascii="Times New Roman"/>
                <w:b w:val="false"/>
                <w:i w:val="false"/>
                <w:color w:val="000000"/>
                <w:sz w:val="20"/>
              </w:rPr>
              <w:t>
ІІІ-ІҮ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Ұлттық компоненттер операторларының функцияларын орындайтын ұйымдарды анықтау</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 операторларын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жылдың </w:t>
            </w:r>
          </w:p>
          <w:p>
            <w:pPr>
              <w:spacing w:after="20"/>
              <w:ind w:left="20"/>
              <w:jc w:val="both"/>
            </w:pPr>
            <w:r>
              <w:rPr>
                <w:rFonts w:ascii="Times New Roman"/>
                <w:b w:val="false"/>
                <w:i w:val="false"/>
                <w:color w:val="000000"/>
                <w:sz w:val="20"/>
              </w:rPr>
              <w:t>
ІІІ-ІҮ тоқсандары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Үйлестіру тобының құрамын және үйлестіру тобы туралы ережені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тобы және оның құрамы туралы ережені бекітетін Комиссия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ІҮ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xml:space="preserve">
ұлттық тапсырыс беруші-үйлестірушілер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Одақ органдарына жобаны іске асыру туралы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Кеңесіне ұсынылатын жобаның іске асырылуы туралы есеп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І тоқсаннан бастап  тоқсан сайын (бірінші есеп – 2019 жыл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тобы, 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Еуразиялық желіні әзірлеу және енгізу бойынша қызмет көрсетуге арналған  техникалық тапсырмаларды өзектендіру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ұлттық тапсырыс берушілер-үйлестірушілер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Еуразиялық желіні дамыту және енгізу жөніндегі техникалық тапсырмаларды орындау бойынша қызметтерді сатып алу рәсімін іске асыру (Еуразиялық үкіметаралық кеңестің 2019 жылғы       1 ақпандағы № 1 шешімімен бекітілген Еуразиялық экономикалық одақтың цифрлық күн тәртібі шеңберінде жобаларды іске асыру механизмдерінің 12 және 13-тармақтарына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p>
          <w:p>
            <w:pPr>
              <w:spacing w:after="20"/>
              <w:ind w:left="20"/>
              <w:jc w:val="both"/>
            </w:pPr>
            <w:r>
              <w:rPr>
                <w:rFonts w:ascii="Times New Roman"/>
                <w:b w:val="false"/>
                <w:i w:val="false"/>
                <w:color w:val="000000"/>
                <w:sz w:val="20"/>
              </w:rPr>
              <w:t>
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Консорциум құру, консорциум туралы келісім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туралы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 – II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опараторы, ұлттық компоненттер операторлары, </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үйлестіруші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Жобаны басқарудың бақылау құралын (ақпараттық ресурс) құру және  қол жеткізу құқықтарына сәйкес үйлестіру тобының қатысушылары үшін оған қол 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мониторингі құралын  (ақпараттық ресурсты)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Еуразиялық желінің негізгі компонентіне қойылатын талаптарды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опараторы, ұлттық компоненттер операторлары,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Еуразиялық желінің  интеграциялық компонентіне қойылатын талаптарды әзірлеу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компонентіне қойылатын талаптарды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опараторы, ұлттық компоненттер операторлары,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Еуразиялық желі туралы ережені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 – III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операторы, Комиссия, үйлестіруші топ, ұлттық тапсырыс берушілер-үйлестірушілер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Еуразиялық желінің ұлттық компоненттеріне және сервис-провайдерлерге қойылатын талаптарды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компоненттеріне және сервис-провайдерлерге қойылатын талаптар, сервис-провайдерлерге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 – III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ұлттық компоненттер операторлары,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Мүше мемлекеттердің экспорттық әлеуетін арттыру мақсатында үшінші елдердің экономикалық субъектілерінің еуразиялық желісіне қосылу моделін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 – III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Комиссия, үйлестіруші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Еуразиялық желінің шаруашылық жүргізуші субъектілерінің тізіліміне және ақпараттық ресурстарға енгізілетін өнімдер, қызметтер, технологиялар туралы мәліметтерді тексеруді және оларға мүше мемлекеттер тарапынан сұранысты қамтамасыз ету мақсатында ұлттық компоненттер операторларының құрылымында ұйымдастырушы құрылымдарды (каталогтендіру орталықтарын)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катологтандыру орталықтарын құру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 – III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компоненттер операторлары, ұлттық тапсырыс берушілер-үйлестірушілер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Комиссия актілерінің жобаларын әзірлеу, еуразиялық желінің  техникалық құжаттамасын әзірлеу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актілері,</w:t>
            </w:r>
          </w:p>
          <w:p>
            <w:pPr>
              <w:spacing w:after="20"/>
              <w:ind w:left="20"/>
              <w:jc w:val="both"/>
            </w:pPr>
            <w:r>
              <w:rPr>
                <w:rFonts w:ascii="Times New Roman"/>
                <w:b w:val="false"/>
                <w:i w:val="false"/>
                <w:color w:val="000000"/>
                <w:sz w:val="20"/>
              </w:rPr>
              <w:t>
ақпараттық өзара іс-қимыл процестері сипатталып көрсетілген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II – III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желі опрераторы,</w:t>
            </w:r>
          </w:p>
          <w:p>
            <w:pPr>
              <w:spacing w:after="20"/>
              <w:ind w:left="20"/>
              <w:jc w:val="both"/>
            </w:pPr>
            <w:r>
              <w:rPr>
                <w:rFonts w:ascii="Times New Roman"/>
                <w:b w:val="false"/>
                <w:i w:val="false"/>
                <w:color w:val="000000"/>
                <w:sz w:val="20"/>
              </w:rPr>
              <w:t>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Еуразиялық желінің негізгі компонентін құру (пайдалану қызметтерін құру мен қосуға арналған әмбебап платформалық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негізгі дайын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ІҮ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опарторы,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Еуразиялық желінің интеграциялық компонентін құру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дайын интеграциялық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ІҮ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Комиссия,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Еуразиялық желі мен ақпараттық ресурстардың шаруашылық жүргізуші субъектілерінің тізілімін құру және оларды өнімдер, қызметтер, технологиялар және мүше мемлекеттерден оларға деген сұраныстар туралы мәліметтермен алғаш рет толтықтыру (кемінде 2 мүше мемлекет негізінде пилоттық деректер жиынтығы), сондай-ақ көрсетілген мәліметті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тізілімдер мен ақпараттық ресурстарды өнімдер, көретілетін қызметер, технологиялар және мүше мемлекеттер таарпынан оларға сұраныстар туралы мәліметтермен алғаш рет  толтықтыру, көрсетілген мәліметтерді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ІҮ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операторы, ұлттық тапсырыс берушілер-үйлестірушілер </w:t>
            </w:r>
          </w:p>
          <w:p>
            <w:pPr>
              <w:spacing w:after="20"/>
              <w:ind w:left="20"/>
              <w:jc w:val="both"/>
            </w:pPr>
            <w:r>
              <w:rPr>
                <w:rFonts w:ascii="Times New Roman"/>
                <w:b w:val="false"/>
                <w:i w:val="false"/>
                <w:color w:val="000000"/>
                <w:sz w:val="20"/>
              </w:rPr>
              <w:t>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Еуразиялық желінің ұлттық компонентін орналастыру (кемінде 2 мүше мемлекет базаында)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  қабылдап алу-тапсыру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ІҮ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операторы, ұлттық компоненттер операторлары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Таңдап алынған қосалқы мердігерлік тізбектің мердігерлік қызметін Еуразиялық желінің интеграциялық компонентіне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субкотрактация тізбегі бойынша келісімшарттарды жасасудың ұлттық сервисін   еуразиялық желінің интеграциялық компонентіне  қосу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Еуразиялық желінің интеграциялық компоненті мен еуразиялық желінің ұлттық компоненттерін тәжірибелі пайдалану (кемінде 2 мүше мемлекет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алу-тапсыру сынақтары хаттамалары, қабылдап алу-тапсыру актілері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ІҮ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ұлттық компоненттер операторлары, тапсырыс берушілер-</w:t>
            </w:r>
          </w:p>
          <w:p>
            <w:pPr>
              <w:spacing w:after="20"/>
              <w:ind w:left="20"/>
              <w:jc w:val="both"/>
            </w:pPr>
            <w:r>
              <w:rPr>
                <w:rFonts w:ascii="Times New Roman"/>
                <w:b w:val="false"/>
                <w:i w:val="false"/>
                <w:color w:val="000000"/>
                <w:sz w:val="20"/>
              </w:rPr>
              <w:t xml:space="preserve">
үйлестірушілер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Еуразиялық желіні пайдалана отырып, өнеркәсіп кооперациясына тартылған мүше мемлекеттердің шаруашылық жүргізуші субъектілерінің санын  көбейту бойынша іс-шаралар жоспарын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ІҮ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тапсырыс берушілер-үйлестірушілер,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Жобаны іске асырудың екінші кезеңі шеңберінде көзделген жұмыстар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23. Еуразиялық желіні қолдана отырып, өнеркәсіптік кооперацияға тартылған мүше мемлекеттердің экономикалық субъектілерінің санын көбейту жөніндегі іс-шаралар жоспарын нақтылау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іс-шаралар жоспарының орындалуы және оны түзетудің іске асырылуын туралы тоқсан сайынғы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І тоқсаннан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тапсырыс берушілер-үйлестірушілер,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Еуразиялық желінің интеграциялық компоненті мен еуразиялық желінің ұлттық компоненттерінің интеграцияланған қызметтерін сынақтан өткізу нәтижелері бойынша еуразиялық желіні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пысықталған сервистері мен құралдары</w:t>
            </w:r>
          </w:p>
          <w:p>
            <w:pPr>
              <w:spacing w:after="20"/>
              <w:ind w:left="20"/>
              <w:jc w:val="both"/>
            </w:pPr>
            <w:r>
              <w:rPr>
                <w:rFonts w:ascii="Times New Roman"/>
                <w:b w:val="false"/>
                <w:i w:val="false"/>
                <w:color w:val="000000"/>
                <w:sz w:val="20"/>
              </w:rPr>
              <w:t>
еуразиялық желіге арналған техникалық құжаттаманың пысықталған топтамасы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 – II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Еуразиялық желінің интеграциялық компонентін өнеркәсіпте пайдалануға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алу-тапсыру сынақтарының хаттамасы, еуразиялық желінің интеграциялық компонентін өнеркәсіпте пайдалануға енгізу туралы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 – II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Комиссия, үйлестіруші топ,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Еуразиялық желінің негізгі компонентін дамыту (пайдалану сервистерін құру және қосу үшін әмбебап платформалық шешім) және еуразиялық желінің ұлттық компонентін одан әрі өрістету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алу-тапсыру сынақтарының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 – IIІ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27. Еуразияық желінің  интегрциялық компонентін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алу-тапсыру сынақтарының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 – IIІ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операторы, Комиссия,   ұлттық компоненттер операторлары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Желі операторы мен сервис-паровайдерлер, ұлттық компоненттер операторлары мен сервис-паровайдерлер арасында агенттік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операторы мен сервис-паровайдерлер, ұлттық компоненттер операторлары мен сервис-паровайдерлер арасындағы агенттік келісімдер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 – IҮ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Еуразиялық желіні үшінші елдердің серіктес трансшекаралық платформаларымен интеграциялау мүмкіндіктерін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үшінші елдердің серіктес трансшекаралық платформаларымен (кем дегенде үшінші елдердің 1 трансшекаралық платформасымен) интеграциялау мәселелері бойынша іс-шаралар жоспары,  еуразиялық желінің ұлттық компоненттерін үшінші елдердің серіктес трансшекаралық платформаларымен (кем дегенде үшінші елдердің 1 трансшекаралық платформасымен) интеграциялау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 – IҮ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тобы, желі операторы,  ұлттық компоненттер операторлары,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30. Еуразиялық желі мен ақпараттық ресурстардың шаруашылық жүргізуші субъектілерінің тізілімін өнімдер, көрсетілетін қызметтер, технологиялар және оларға мүше мемлекеттерден сұраныс туралы мәліметтермен толтықтыру, сондай-ақ аталған ақпараттарды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тізілімдерді және ақпараттық ресурстарды  өнімдер, көрсетілетін қызметтер, технологиялар және оларға мүше мемлекеттерден сұраныс туралы мәліметтермен толықтыру, көрсетілген мәліметтерді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 – IҮ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Еуразиялық желінің ұлттық компонентін кеңейту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қабылдап алу-тапсыру сынақтарының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 – IҮ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операторы,  ұлттық компоненттер операторлары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Өнеркәсіптік копперацияның негізгі және ұлттық сервистерін және субконтрактациясын еуразиялық  желіге қосу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кооперацияның негізгі және ұлттық сервистерін және субконтрактациясын еуразиялық  желіге қосудың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 – IҮ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Еуразиялық желінің ұлттық компоненттерінің қолданыстағы және жаңадан пайда болатын сервистерін жоба паспортында көрсетілген сервистердің және сервис-провайдерлердің тізбесіне сәйкес  еуразиялық желінің интеграциялық компонентіне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интеграциялық сервистерін сынау хаттамалары, сервистерді пайдалануға қосудың актілері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 – IҮ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компоненттер операторлары, желі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Еуразиялық желіні, оның ішінде Одақтың цифрлық күн тәртібінің перспективалық жобаларымен (тауарлардың цифрлық қадағалануы, электронды ілеспе құжаттарды, сандық көлік дәліздерін пайдалану, мәліметтер айналымын реттеу), сондай-ақ Одақтың интеграцияланған ақпараттық жүйесінің негізгі ресурстарымен байланыстыру мақсатында іс-шаралар жоспарын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IІ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желі операторы,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Еуразиялық желіні ілгерілету жоспарын әзірлеу және жүзеге асыру. Мүше мемлекеттердің мемлекеттік органдары мен ұйымдары үшін, сондай-ақ басқа да желі қатысушылары үшін Еуразиялық желіні дамыту бойынша семинарлар мен вебинарлар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 ілгерілету жоспары,</w:t>
            </w:r>
          </w:p>
          <w:p>
            <w:pPr>
              <w:spacing w:after="20"/>
              <w:ind w:left="20"/>
              <w:jc w:val="both"/>
            </w:pPr>
            <w:r>
              <w:rPr>
                <w:rFonts w:ascii="Times New Roman"/>
                <w:b w:val="false"/>
                <w:i w:val="false"/>
                <w:color w:val="000000"/>
                <w:sz w:val="20"/>
              </w:rPr>
              <w:t>
оқытуды жүргізу жоспары, оқытуды жүргізу хаттамалары (еуразиялық желінің кемінде 1000 қатысушыларымен)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IІ – IҮ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үйлестіру тобы, ұлттық тапсырыс берушілер-үйлестірушілер, желі операторы,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Әкімшілендіру, техникалық және консультациялық қызметті ұйымдастыру, сондай-ақ  мәліметтерді берудің бірыңғайлығын  қамтамасыз ету мақсатында ұлттық анықтамалықтар мен сыныптауыштарды ескере отырып, еуразиялық желінің бірыңғай тізілімінің жазбаларын сипаттау әдістемесін әзірлеуді қоса алғанда каталогтау орталықтарының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анықтамалықтары  мен сыныптауыштарының (қызмет түрлері мен өнімдердің) ауыспалы кілттерінің кестелерін еуразиялық желіде қолданылатын анықтамалықтар  мен сыныптауыштарға сәйкес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IІ – IҮ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тапсырыс берушілерлер-үйлестірушілер, ұлттық компоненттер операторлары, Комиссия, желі операторы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Ұлттық технологиялар трансферті қызметтерін еуразиялық желінің интеграциялық компонентіне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технологиялар трансферті қызметтерін еуразиялық желінің интеграциялық компонентіне қосу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IІІ – IҮ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Еуразиялық желіні, оның ішінде Одақтың цифрлық күн тәртібінің перспективалық жобаларымен (тауарлардың цифрлық қадағалануы, электронды ілеспе құжаттарды, сандық көлік дәліздерін пайдалану, мәліметтер айналымын реттеу), сондай-ақ Одақтың интеграцияланған ақпараттық жүйесінің негізгі ресурстарымен байланыстыру мақсатында іс-шаралар жоспарын әзірлеу  ақпараттық жүйесінің негізгі ресурстарымен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жоспарының орындалуы және олардың түзетілуі туралы тоқсан сайын есеп беру</w:t>
            </w:r>
          </w:p>
          <w:p>
            <w:pPr>
              <w:spacing w:after="20"/>
              <w:ind w:left="20"/>
              <w:jc w:val="both"/>
            </w:pPr>
            <w:r>
              <w:rPr>
                <w:rFonts w:ascii="Times New Roman"/>
                <w:b w:val="false"/>
                <w:i w:val="false"/>
                <w:color w:val="000000"/>
                <w:sz w:val="20"/>
              </w:rPr>
              <w:t>
қабылдап алу-тапсыру сынықтарының хаттамасы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IІІ – IҮ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желі операторы, үйлестіру тобы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39. Ұлттық компоненттердің технологиялар трансфері сервистерін еуразалық желіге қосу   бойынша іс-шаралар жоспарын әзірлеп, бекіту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 (іске асыру мерзімдерін көрсете отырып)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IІІ – IҮ тоқсандар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үйлестіру тобы, ұлттық тапсырыс берушілер-үйлестірушілер, желі операторы,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Өнеркәсіптік кооперация және субконтрактация сервистерін еуразиялық желіге қосу бойынша іс-шаралар жоспарын әзірлеп, бекіту</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 (іске асыру мерзімдерін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IҮ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үйлестіру тобы, ұлттық тапсырыс берушілер-үйлестірушілер, желі операторы,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Еуразиялық желі шеңберінде мүше мемлекеттердегі өндірістік кооперацияны, субконтракцияны және технологиялар трансферін сипаттайтын (елдік, салалық, уақытша және басқа шектерде), соның ішінде өндірістік индустриялық интернетті пайдалану мүмкіндігін ескере отырып,  мониторингілеу және талдау тәсілдерін әзірлеп,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шеңберінде өнеркәсіптік кооперация, субконтракция және технологиялар трансфері туралы деректерді мониторингілеу және талдау регламенті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IҮ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тобы, желі операторы,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42. Еуразиялық желіні тәжірибелі пайдалану қорытындылары бойынша еуразиялық желінің ұлттық компоненттеріне және сервис-провайдерлеріне қойылатын талаптарды нақтылау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компоненттеріне қойылатын нақтыланған талаптар,</w:t>
            </w:r>
          </w:p>
          <w:p>
            <w:pPr>
              <w:spacing w:after="20"/>
              <w:ind w:left="20"/>
              <w:jc w:val="both"/>
            </w:pPr>
            <w:r>
              <w:rPr>
                <w:rFonts w:ascii="Times New Roman"/>
                <w:b w:val="false"/>
                <w:i w:val="false"/>
                <w:color w:val="000000"/>
                <w:sz w:val="20"/>
              </w:rPr>
              <w:t>
сервис-провайдерлерге қойылатын нақтыланған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IҮ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ұлттық компоненттер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Еуразиялық желіні тәжірибелі пайдалану қорытындылары бойынша еуразиялық желі туралы ережеге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 туралы өзекті етілген ереже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IҮ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желі операторы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Жобаның жоспарланған нәтижелеріне қол жеткізілуін бағалау. Жобаның іске асырылуын қорытындылау және жобаны одан әрі дамыту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нәтижелерге қол жеткізілуін бағалай отырып, жобаның іске асырылуы туралы қорытынды есеп, еуразиялық желіні дамыту және жетілдіру жөнінде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IҮ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тобы, желі операторы, ұлттық компоненттер операторлары Комиссия".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