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ba8" w14:textId="b05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шеңберінде оған қатысты міндетті талаптар белгіленетін өнімнің бірыңғай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21 ақпандағы № 18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11 қосымшаның 27-тармағына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28 қаңтардағы № 526 шешімімен бекітілген Кеден одағы шеңберінде міндетті талаптар белгіленетін өнімнің бірыңғай тізбесі мынадай мазмұндағы 67-тармақпен толықтырылсын: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Құрамында никотин бар өнімдер. Никотинді жеткізу жүйелеріне арналған толтырғыштар, соның ішінде никотинсіздері".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 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 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