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0c16" w14:textId="3ab0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2020 жылғы 15 желтоқсандағы № 171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 Қолдану нәтижесінде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"Тағамдық қоспалардың, хош иістендіргіштер мен ехнологиялық қосалқы заттардың қауіпсіздік талаптары" (КО ТР 029/2012)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бекітілсін.</w:t>
      </w:r>
    </w:p>
    <w:bookmarkEnd w:id="0"/>
    <w:bookmarkStart w:name="z3" w:id="1"/>
    <w:p>
      <w:pPr>
        <w:spacing w:after="0"/>
        <w:ind w:left="0"/>
        <w:jc w:val="both"/>
      </w:pPr>
      <w:r>
        <w:rPr>
          <w:rFonts w:ascii="Times New Roman"/>
          <w:b w:val="false"/>
          <w:i w:val="false"/>
          <w:color w:val="000000"/>
          <w:sz w:val="28"/>
        </w:rPr>
        <w:t xml:space="preserve">
      2. Еуразиялық экономикалық комиссия Алқасының "Қолдану нәтижесінде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"Тағамдық қоспалардың, хош иістендіргіштер мен ехнологиялық қосалқы заттардың қауіпсіздік талаптары" (КО ТР 029/2012) техникалық регламентінің талаптарын қолдану мен орындау және өнімнің сәйкестігіне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2014 жылғы 14 сәуірдегі № 55 шешімінің күші жойылды деп танылсын. </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171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Қолдану нәтижесінде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xml:space="preserve">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СМС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 Жұмыс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одағының техни</w:t>
            </w:r>
            <w:r>
              <w:rPr>
                <w:rFonts w:ascii="Times New Roman"/>
                <w:b/>
                <w:i w:val="false"/>
                <w:color w:val="000000"/>
                <w:sz w:val="20"/>
              </w:rPr>
              <w:t>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Е202 калий сорбаты. Жалпы техникалық талаптар.</w:t>
            </w:r>
          </w:p>
          <w:p>
            <w:pPr>
              <w:spacing w:after="20"/>
              <w:ind w:left="20"/>
              <w:jc w:val="both"/>
            </w:pPr>
            <w:r>
              <w:rPr>
                <w:rFonts w:ascii="Times New Roman"/>
                <w:b w:val="false"/>
                <w:i w:val="false"/>
                <w:color w:val="000000"/>
                <w:sz w:val="20"/>
              </w:rPr>
              <w:t>
МЕМСТ Р 55583-2013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Е210 бензой қышқылы.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Е218 қос-гидроксибензой қышқылы метиль эфирі.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Е223 натрий пиросульфиті.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Е260 Сіркесу қышқылы. Жалпы техникалық талаптар. СТБ 1924-2008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E262 натрий ацетаты. Жалпы техникалық талаптар.</w:t>
            </w:r>
          </w:p>
          <w:p>
            <w:pPr>
              <w:spacing w:after="20"/>
              <w:ind w:left="20"/>
              <w:jc w:val="both"/>
            </w:pPr>
            <w:r>
              <w:rPr>
                <w:rFonts w:ascii="Times New Roman"/>
                <w:b w:val="false"/>
                <w:i w:val="false"/>
                <w:color w:val="000000"/>
                <w:sz w:val="20"/>
              </w:rPr>
              <w:t>
МЕМСТ Р 54626-2011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E263 кальций ацетаты. Жалпы техникалық талаптар.</w:t>
            </w:r>
          </w:p>
          <w:p>
            <w:pPr>
              <w:spacing w:after="20"/>
              <w:ind w:left="20"/>
              <w:jc w:val="both"/>
            </w:pPr>
            <w:r>
              <w:rPr>
                <w:rFonts w:ascii="Times New Roman"/>
                <w:b w:val="false"/>
                <w:i w:val="false"/>
                <w:color w:val="000000"/>
                <w:sz w:val="20"/>
              </w:rPr>
              <w:t>
МЕМСТ Р 54537-2011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E281 натрий пропионаты. Жалпы техникалық талаптар.</w:t>
            </w:r>
          </w:p>
          <w:p>
            <w:pPr>
              <w:spacing w:after="20"/>
              <w:ind w:left="20"/>
              <w:jc w:val="both"/>
            </w:pPr>
            <w:r>
              <w:rPr>
                <w:rFonts w:ascii="Times New Roman"/>
                <w:b w:val="false"/>
                <w:i w:val="false"/>
                <w:color w:val="000000"/>
                <w:sz w:val="20"/>
              </w:rPr>
              <w:t>
МЕМСТ Р 54981-2012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E282 кальций пропионаты. Жалпы техникалық талаптар.</w:t>
            </w:r>
          </w:p>
          <w:p>
            <w:pPr>
              <w:spacing w:after="20"/>
              <w:ind w:left="20"/>
              <w:jc w:val="both"/>
            </w:pPr>
            <w:r>
              <w:rPr>
                <w:rFonts w:ascii="Times New Roman"/>
                <w:b w:val="false"/>
                <w:i w:val="false"/>
                <w:color w:val="000000"/>
                <w:sz w:val="20"/>
              </w:rPr>
              <w:t>
МЕМСТ Р 55582-2013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E283 калий пропионаты. Жалпы техникалық талаптар.</w:t>
            </w:r>
          </w:p>
          <w:p>
            <w:pPr>
              <w:spacing w:after="20"/>
              <w:ind w:left="20"/>
              <w:jc w:val="both"/>
            </w:pPr>
            <w:r>
              <w:rPr>
                <w:rFonts w:ascii="Times New Roman"/>
                <w:b w:val="false"/>
                <w:i w:val="false"/>
                <w:color w:val="000000"/>
                <w:sz w:val="20"/>
              </w:rPr>
              <w:t>
МЕМСТ Р 55581-2013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Е316 натрий изоаскорбаты.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Е329 магний лактаты.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E332 Калий цитраты. Жалпы техникалық талаптар. </w:t>
            </w:r>
          </w:p>
          <w:p>
            <w:pPr>
              <w:spacing w:after="20"/>
              <w:ind w:left="20"/>
              <w:jc w:val="both"/>
            </w:pPr>
            <w:r>
              <w:rPr>
                <w:rFonts w:ascii="Times New Roman"/>
                <w:b w:val="false"/>
                <w:i w:val="false"/>
                <w:color w:val="000000"/>
                <w:sz w:val="20"/>
              </w:rPr>
              <w:t>
МЕМСТ Р 54572-2011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E333(iii) кальций цитраты. Жалпы техникалық талаптар.</w:t>
            </w:r>
          </w:p>
          <w:p>
            <w:pPr>
              <w:spacing w:after="20"/>
              <w:ind w:left="20"/>
              <w:jc w:val="both"/>
            </w:pPr>
            <w:r>
              <w:rPr>
                <w:rFonts w:ascii="Times New Roman"/>
                <w:b w:val="false"/>
                <w:i w:val="false"/>
                <w:color w:val="000000"/>
                <w:sz w:val="20"/>
              </w:rPr>
              <w:t xml:space="preserve">
МЕМСТ Р 54538-2011негізінде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Е334 шарап қышқылы. Жалпы техникалық талаптар.</w:t>
            </w:r>
          </w:p>
          <w:p>
            <w:pPr>
              <w:spacing w:after="20"/>
              <w:ind w:left="20"/>
              <w:jc w:val="both"/>
            </w:pPr>
            <w:r>
              <w:rPr>
                <w:rFonts w:ascii="Times New Roman"/>
                <w:b w:val="false"/>
                <w:i w:val="false"/>
                <w:color w:val="000000"/>
                <w:sz w:val="20"/>
              </w:rPr>
              <w:t>
МЕМСТ 21205-83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Е335 натрий тартраты.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Е336 калий тартраты.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Е337 калий-натрий тартраты.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E343 магний фосфаты. Жалпы техникалық талаптар.</w:t>
            </w:r>
          </w:p>
          <w:p>
            <w:pPr>
              <w:spacing w:after="20"/>
              <w:ind w:left="20"/>
              <w:jc w:val="both"/>
            </w:pPr>
            <w:r>
              <w:rPr>
                <w:rFonts w:ascii="Times New Roman"/>
                <w:b w:val="false"/>
                <w:i w:val="false"/>
                <w:color w:val="000000"/>
                <w:sz w:val="20"/>
              </w:rPr>
              <w:t>
МЕМСТ Р 54573-2011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Е363 шайыртас қышқылы.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Е380 аммоний цитраты.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Е385 кальций-натрий Этилендиаминтетраацетаты (кальций-натрий ЭДТА). Жалпы техникалық талаптар.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E450 пирофосфаттары. Жалпы техникалық талаптар.</w:t>
            </w:r>
          </w:p>
          <w:p>
            <w:pPr>
              <w:spacing w:after="20"/>
              <w:ind w:left="20"/>
              <w:jc w:val="both"/>
            </w:pPr>
            <w:r>
              <w:rPr>
                <w:rFonts w:ascii="Times New Roman"/>
                <w:b w:val="false"/>
                <w:i w:val="false"/>
                <w:color w:val="000000"/>
                <w:sz w:val="20"/>
              </w:rPr>
              <w:t xml:space="preserve">
МЕМСТ Р 55054-2012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Е452(iv) кальций полифосфаты.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E501 калий карбонаты. Жалпы техникалық талаптар.</w:t>
            </w:r>
          </w:p>
          <w:p>
            <w:pPr>
              <w:spacing w:after="20"/>
              <w:ind w:left="20"/>
              <w:jc w:val="both"/>
            </w:pPr>
            <w:r>
              <w:rPr>
                <w:rFonts w:ascii="Times New Roman"/>
                <w:b w:val="false"/>
                <w:i w:val="false"/>
                <w:color w:val="000000"/>
                <w:sz w:val="20"/>
              </w:rPr>
              <w:t xml:space="preserve">
МЕМСТ Р 55053-2012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E503 аммоний карбонаты. Жалпы техникалық талаптар. МЕМСТ Р 55580-2013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E508 калий хлориді.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E509 кальций хлориді. Жалпы техникалық талаптар.</w:t>
            </w:r>
          </w:p>
          <w:p>
            <w:pPr>
              <w:spacing w:after="20"/>
              <w:ind w:left="20"/>
              <w:jc w:val="both"/>
            </w:pPr>
            <w:r>
              <w:rPr>
                <w:rFonts w:ascii="Times New Roman"/>
                <w:b w:val="false"/>
                <w:i w:val="false"/>
                <w:color w:val="000000"/>
                <w:sz w:val="20"/>
              </w:rPr>
              <w:t xml:space="preserve">
МЕМСТ Р 55973-2014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Е510 аммоний хлориді.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Е580 магний глюконаты. Жалпы техникалық талаптар.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Азобояғыштар. Жалпы техникалық талаптар. МЕМСТ Р 55579-2013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ұнтақтар (жақсартқыштар). Техникалық талаптар.</w:t>
            </w:r>
          </w:p>
          <w:p>
            <w:pPr>
              <w:spacing w:after="20"/>
              <w:ind w:left="20"/>
              <w:jc w:val="both"/>
            </w:pPr>
            <w:r>
              <w:rPr>
                <w:rFonts w:ascii="Times New Roman"/>
                <w:b w:val="false"/>
                <w:i w:val="false"/>
                <w:color w:val="000000"/>
                <w:sz w:val="20"/>
              </w:rPr>
              <w:t xml:space="preserve">
КМС 997:2005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"Татымал" қамыр қопсытқышы. Техникалық талаптар. КМС 1255:2013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Темірлі-көміртекті калий (калий ферроцианиді) Е538. Техникалық талаптар.</w:t>
            </w:r>
          </w:p>
          <w:p>
            <w:pPr>
              <w:spacing w:after="20"/>
              <w:ind w:left="20"/>
              <w:jc w:val="both"/>
            </w:pPr>
            <w:r>
              <w:rPr>
                <w:rFonts w:ascii="Times New Roman"/>
                <w:b w:val="false"/>
                <w:i w:val="false"/>
                <w:color w:val="000000"/>
                <w:sz w:val="20"/>
              </w:rPr>
              <w:t>
МЕМСТ 6816-79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Е120 карминдердің тағамдық бояғыштарын сәйкестендіру және олардың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Е140(i) хлорофилдердің, Е140(ii) хлорофиллиндердің, Е141(i) хлорофилдердің мыс кешендерінің, Е141(ii) хлорофиллиндердің мыс кешендерінің тағамдық бояғыштарын сәйкестендіру және олардың негізгі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I E150a қант колерінің, II E150b қант колерінің, III E150c қант колерінің, IV Е150d қант колерінің тағамдық бояғыштарын сәйкестендіру және олардың негізгі бояғыш заттарының массалық үлесін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Е160а каротиндердің тағамдық бояғыштарын сәйкестендіру және олардың негізгі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Е160b аннатоның тағамдық бояғыштарын сәйкестендіру және олардың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Е160с паприк экстрактының тағамдық бояғыштарын сәйкестендіру және олардың негізгі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Е160d ликопиннің тағамдық бояғышын сәйкестендіру және оның негізгі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E160е бета-апо-8'-каротиндік альдегидтің (С30) және этиль спиртінің E160f бета-апо-8'-каротин қышқылының тағамдық бояғыштарын сәйкестендіру және олардың негізгі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Е161b лютеиннің тағамдық бояғышын сәйкестендіру және оның негізгі бояғыш заттарының массалық үлесін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4-тармағы,</w:t>
            </w:r>
          </w:p>
          <w:p>
            <w:pPr>
              <w:spacing w:after="20"/>
              <w:ind w:left="20"/>
              <w:jc w:val="both"/>
            </w:pPr>
            <w:r>
              <w:rPr>
                <w:rFonts w:ascii="Times New Roman"/>
                <w:b w:val="false"/>
                <w:i w:val="false"/>
                <w:color w:val="000000"/>
                <w:sz w:val="20"/>
              </w:rPr>
              <w:t>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Тамақ өніміндегі синтетикалық бояғыштарды сәйкестендіру және олардың массалық үлесін айқындау әдістері. </w:t>
            </w:r>
          </w:p>
          <w:p>
            <w:pPr>
              <w:spacing w:after="20"/>
              <w:ind w:left="20"/>
              <w:jc w:val="both"/>
            </w:pPr>
            <w:r>
              <w:rPr>
                <w:rFonts w:ascii="Times New Roman"/>
                <w:b w:val="false"/>
                <w:i w:val="false"/>
                <w:color w:val="000000"/>
                <w:sz w:val="20"/>
              </w:rPr>
              <w:t xml:space="preserve">
МЕМСТ Р 55328-2012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7-баптың 13 және 15 – 17-тармақтары, </w:t>
            </w:r>
          </w:p>
          <w:p>
            <w:pPr>
              <w:spacing w:after="20"/>
              <w:ind w:left="20"/>
              <w:jc w:val="both"/>
            </w:pPr>
            <w:r>
              <w:rPr>
                <w:rFonts w:ascii="Times New Roman"/>
                <w:b w:val="false"/>
                <w:i w:val="false"/>
                <w:color w:val="000000"/>
                <w:sz w:val="20"/>
              </w:rPr>
              <w:t>
9 – 11-қосымшалар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Е960 стевиолгликозидтерді, стевиді, жапырақ ұнтағы мен олардан жасалған сиропты, стеви экстрактыларын сәйкестендіру және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7-баптың 13 және 15 – 17-тармақтары, 13-қосымша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Е423 октенилянтарлық қышқылмен түрлендірілген гуммиарабикті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Е1209 поливинил спирті мен полиэтиленнің графт-сополимерін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Қызыл күріштік бояғышты гистологиялық және хроматографиялық әдістермен айқындау.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консервілері. Эритрозин мен В флоксиннің синтетикалық бояғыштарының бар-жоқтығын айқындау әдісі. </w:t>
            </w:r>
          </w:p>
          <w:p>
            <w:pPr>
              <w:spacing w:after="20"/>
              <w:ind w:left="20"/>
              <w:jc w:val="both"/>
            </w:pPr>
            <w:r>
              <w:rPr>
                <w:rFonts w:ascii="Times New Roman"/>
                <w:b w:val="false"/>
                <w:i w:val="false"/>
                <w:color w:val="000000"/>
                <w:sz w:val="20"/>
              </w:rPr>
              <w:t xml:space="preserve">
МЕМСТ Р 54068-2010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Микробтық трансглутаминазды иммуноферменттік талдау (ИФА) әдісімен айқындау. "Хема" ЖШҚ жасайтын "МТГ-ИФА" реагенттері жиынтығының көмегімен тамақ өнімдерінің сынамаларындағы микробтық трансглутаминаздың массалық үлесін иммуноферменттік талдау әдісімен өлшеу әдістемесінің негізінде МЕМСТ әзірлеу (ФР.1.31.2019.33721)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26-қосымша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Глицирризин қышқылы және оның аммоний тұзы.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Камеди.</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Бояғыштар.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Дәмді және хош иісті күшейткіштер.</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Е242 диметилдикарбонаты.</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Е249 калий нитриттері және Е250 натрий, Е252 калий нитраттары және Е251 натрий.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Каррагинандар және олардың Е407, Е407а тұздары.</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Е409 арабиногалактаны.</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Е422 глицерин.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Е426 соя гемицеллюлозы.</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Е432 – Е436 полиоксиэтиленсорбитандар (полиоксиэтиленсорбитан мен майлы қышқылдардың эфирлері, твиндер), Е491 моностеарат сорбитаны (СПЭН 20), Е492 тристеарат сорбитаны (СПЭН 65), Е493 монолаурат сорбитаны (СПЭН 20), Е494 моноолеат сорбитаны (СПЭН 80), Е495 монопальмитат сорбитаны (СПЭН 40).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Е440 пектиндер.</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Е444 сахароза ацетат изобутираты.</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Е445 глицериннің және смолян қышқылдарының эфирлері.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Е468 кросскарамеллоза (карбоксиметилцеллюлоз кроссбайланысты натрий тұзы).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Е470 алюминий тұздарының майлы қышқылдары (миристин, олеин, пальмитин, стеарин және олардың қоспалары), аммоний, калий, кальций, магний, натрий.</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Е471 майлы қышқылдардың моно және диглицеридтері.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Е472а глицериннің және сіркесу мен майлы қышқылдардың, Е472b глицериннің және сүт пен майлы қышқылдардың, Е472с глицериннің және лимон мен майлы қышқылдардың, Е472d майлы қышқылдар мен шарап қышқылының моно және диглицеридтерінің, Е472f глицериннің және шарап, сіркесу және майлы қышқылдардың эфирлері.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Е475 полиглицерин мен майлы қышқылдардың, Е476 полиглицерин мен өзара этерифицираланған рицинол қышқылдардың эфирлері.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Е477 пропиленгликоль мен майлы қышқылдардың эфирлері.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Е483 стеарилтартрат және стеарилцитрат.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Е507 тұз қышқылы және оның Е508 – Е511 тұздары (хлоридтер).</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Е570 майлы қышқылдар.</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Е640 глицин және оның натрий тұзы.</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Е927b карбамид (несепнәр).</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Е1521 полиэтиленгликоль.</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қоспалар. Консерванттардың (бензой мен сорбин қышқылы және олардың тұздары) түпнұсқалылығын хроматографиялық әдіспен мөлшерлік айқындау.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4-тармағы,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қоспалар. Кешенді тағам қоспалары мен технологиялық қосалқы заттардағы ацетат-иондар мен пропионат-иондарды айқындау әдісі.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4-тармағы,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Анилинді айқындау әдісі.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4-тармағы, 28-қосымша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Микроэлементтерді айқындау. Құрғақтай малмалағаннан кейін атом абсорбциялық спектрометрияның көмегімен қорғасынның, кадмийдің, мырыштың, мыстың, темірдің және хромның мөлшерін айқындау.</w:t>
            </w:r>
          </w:p>
          <w:p>
            <w:pPr>
              <w:spacing w:after="20"/>
              <w:ind w:left="20"/>
              <w:jc w:val="both"/>
            </w:pPr>
            <w:r>
              <w:rPr>
                <w:rFonts w:ascii="Times New Roman"/>
                <w:b w:val="false"/>
                <w:i w:val="false"/>
                <w:color w:val="000000"/>
                <w:sz w:val="20"/>
              </w:rPr>
              <w:t>
EN 14082:2003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4 және 6-тармақтары, 1 және 28-қосымшалар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Полицикликалық хош иісті заттарды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4 және 6-тармақтары, 1 және 28-қосымшалар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және саңырауқұлақтан алынатын ферменттік препараттар. Микотоксиндерді (стеригматоцистин, B1, T-2 токсин, зеараленон, охратоксин A, М1) айқындау әдістері. </w:t>
            </w:r>
          </w:p>
          <w:p>
            <w:pPr>
              <w:spacing w:after="20"/>
              <w:ind w:left="20"/>
              <w:jc w:val="both"/>
            </w:pPr>
            <w:r>
              <w:rPr>
                <w:rFonts w:ascii="Times New Roman"/>
                <w:b w:val="false"/>
                <w:i w:val="false"/>
                <w:color w:val="000000"/>
                <w:sz w:val="20"/>
              </w:rPr>
              <w:t>
МЕМСТ EN 14132-2013,</w:t>
            </w:r>
          </w:p>
          <w:p>
            <w:pPr>
              <w:spacing w:after="20"/>
              <w:ind w:left="20"/>
              <w:jc w:val="both"/>
            </w:pPr>
            <w:r>
              <w:rPr>
                <w:rFonts w:ascii="Times New Roman"/>
                <w:b w:val="false"/>
                <w:i w:val="false"/>
                <w:color w:val="000000"/>
                <w:sz w:val="20"/>
              </w:rPr>
              <w:t>
МЕМСТ 31748-2012 (ISO 16050:2003),</w:t>
            </w:r>
          </w:p>
          <w:p>
            <w:pPr>
              <w:spacing w:after="20"/>
              <w:ind w:left="20"/>
              <w:jc w:val="both"/>
            </w:pPr>
            <w:r>
              <w:rPr>
                <w:rFonts w:ascii="Times New Roman"/>
                <w:b w:val="false"/>
                <w:i w:val="false"/>
                <w:color w:val="000000"/>
                <w:sz w:val="20"/>
              </w:rPr>
              <w:t>
МЕМСТ 30711-2001 ескеріп,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4, 6 және 9-тармақтары, 1 және 28-қосымшалар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препараттар. Қорғасынды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9-тармағының 1-тармақшасы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препараттар. Микробиологиялық көрсеткіштерді (мезофильді аэробтық және факультативтік-анаэробтық микроорганизмдердің саны (КМАФАнМ), ішек таяқшалары тобының бактериялары (БГКП, колиформалар), патогендік микроорганизмдер, оның ішінде сальмонеллдар, E. Coli) айқындау әдістері.</w:t>
            </w:r>
          </w:p>
          <w:p>
            <w:pPr>
              <w:spacing w:after="20"/>
              <w:ind w:left="20"/>
              <w:jc w:val="both"/>
            </w:pPr>
            <w:r>
              <w:rPr>
                <w:rFonts w:ascii="Times New Roman"/>
                <w:b w:val="false"/>
                <w:i w:val="false"/>
                <w:color w:val="000000"/>
                <w:sz w:val="20"/>
              </w:rPr>
              <w:t xml:space="preserve">
МЕМСТ 20264.1-89 ескеріп,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9-тармағының 2-тармақшасы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Микробтан (бактериядан және саңырауқұлақтан) алынатын ферменттік препараттар. Антибиотиктік белсенділікті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9-тармағының 4-тармақшасы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Органикалық қышқылдарды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2, 7, 8, 12, 15, 16 және 18-қосымшалар және 29-қосымшаның 3-кестесі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Е202 калий сорбатын, натрий сорбатын, кальций сорбатын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2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Карнозолды (карнозин қышқылын)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Кверцетин мен дигидрокверцетинді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Е310 пропилгаллатты, Е311 октилгаллатты, Е312 октилгаллатты тиімділігі жоғары сұйық хроматография әдісімен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Е314 гваяк шайырын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4-қосымша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Е319 трет-бутилгидрохинонды (ТБГХ, TBHQ), Е320 бутилоксианизолды (БОА, BHA), Е321 бутилокситолуолды ("Ионол", БОТ, BHT)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Е384 изопропилцитрат қоспасын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4-қосымша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Е574 глюкон қышқылын және оның Е576 – Е580 тұздарын (глюконаттарын)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 5, 7, 12 және 17-қосымшалар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Е270 сүт қышқылын және оның Е325 – Е329 және Е585 тұздарын (лактаттарын) айқындау әдістері. </w:t>
            </w:r>
          </w:p>
          <w:p>
            <w:pPr>
              <w:spacing w:after="20"/>
              <w:ind w:left="20"/>
              <w:jc w:val="both"/>
            </w:pPr>
            <w:r>
              <w:rPr>
                <w:rFonts w:ascii="Times New Roman"/>
                <w:b w:val="false"/>
                <w:i w:val="false"/>
                <w:color w:val="000000"/>
                <w:sz w:val="20"/>
              </w:rPr>
              <w:t xml:space="preserve">
МЕМСТ 33429-2015 ескеріп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w:t>
            </w:r>
          </w:p>
          <w:p>
            <w:pPr>
              <w:spacing w:after="20"/>
              <w:ind w:left="20"/>
              <w:jc w:val="both"/>
            </w:pPr>
            <w:r>
              <w:rPr>
                <w:rFonts w:ascii="Times New Roman"/>
                <w:b w:val="false"/>
                <w:i w:val="false"/>
                <w:color w:val="000000"/>
                <w:sz w:val="20"/>
              </w:rPr>
              <w:t xml:space="preserve">
4, 5, 7, 17 және 18-қосымшалар </w:t>
            </w:r>
          </w:p>
          <w:p>
            <w:pPr>
              <w:spacing w:after="20"/>
              <w:ind w:left="20"/>
              <w:jc w:val="both"/>
            </w:pPr>
            <w:r>
              <w:rPr>
                <w:rFonts w:ascii="Times New Roman"/>
                <w:b w:val="false"/>
                <w:i w:val="false"/>
                <w:color w:val="000000"/>
                <w:sz w:val="20"/>
              </w:rPr>
              <w:t>
және 29-қосымшаның 1-3-кестесі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Е301 натрий аскорбатын және Е302 кальций аскорбатын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 5, 17 және 18-қосымшалар</w:t>
            </w:r>
          </w:p>
          <w:p>
            <w:pPr>
              <w:spacing w:after="20"/>
              <w:ind w:left="20"/>
              <w:jc w:val="both"/>
            </w:pPr>
            <w:r>
              <w:rPr>
                <w:rFonts w:ascii="Times New Roman"/>
                <w:b w:val="false"/>
                <w:i w:val="false"/>
                <w:color w:val="000000"/>
                <w:sz w:val="20"/>
              </w:rPr>
              <w:t>
және 29-қосымшаның 1-4-кестелері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Е575 глюконо-дельта-лактонды  айқындау әдістері. </w:t>
            </w:r>
          </w:p>
          <w:p>
            <w:pPr>
              <w:spacing w:after="20"/>
              <w:ind w:left="20"/>
              <w:jc w:val="both"/>
            </w:pPr>
            <w:r>
              <w:rPr>
                <w:rFonts w:ascii="Times New Roman"/>
                <w:b w:val="false"/>
                <w:i w:val="false"/>
                <w:color w:val="000000"/>
                <w:sz w:val="20"/>
              </w:rPr>
              <w:t xml:space="preserve">
МЕМСТ Р 51197-98 (ИСО 4133-79) ескеріп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 5, 7 және 18-қосымшалар және 29-қосымшаның 3-кестесі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Е221 натрий сульфитін, Е225 калийді, Е226 кальцийді, Е222 натрий гидросульфиттерін, Е227 кальцийді, Е228 калийді (бисульфитті), Е223 натрий пиросульфиттерін, Е224 калийді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 және 8-қосымшалар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Е315 изоаскорбин (эриторб) қышқылын және Е316 натрий изоаскорбатын айқындау әдістері.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 және 17-қосымшалар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Е306 – Е309 токоферолдарды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4 және 18-қосымшалар және 29-қосымшаның 1-3-кестесі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Е901, Е902, Е903, Е905с(i), Е905d, Е905е жылтыратқыш балауыздарды айқындау әдістері.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w:t>
            </w:r>
          </w:p>
          <w:p>
            <w:pPr>
              <w:spacing w:after="20"/>
              <w:ind w:left="20"/>
              <w:jc w:val="both"/>
            </w:pPr>
            <w:r>
              <w:rPr>
                <w:rFonts w:ascii="Times New Roman"/>
                <w:b w:val="false"/>
                <w:i w:val="false"/>
                <w:color w:val="000000"/>
                <w:sz w:val="20"/>
              </w:rPr>
              <w:t>
6-қосымша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Сорбин және бензой қышқылдары бірлесіп қатысқан жағдайда олардың мөлшерін спектрофотометриялық және хроматографиялық әдістермен айқындау әдістемесі.</w:t>
            </w:r>
          </w:p>
          <w:p>
            <w:pPr>
              <w:spacing w:after="20"/>
              <w:ind w:left="20"/>
              <w:jc w:val="both"/>
            </w:pPr>
            <w:r>
              <w:rPr>
                <w:rFonts w:ascii="Times New Roman"/>
                <w:b w:val="false"/>
                <w:i w:val="false"/>
                <w:color w:val="000000"/>
                <w:sz w:val="20"/>
              </w:rPr>
              <w:t xml:space="preserve">
СТБ 1181-99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өндірісі өнімдері және шарап жасау шикізаты. Тиімділігі жоғары сұйық хроматографияны пайдаланып органикалық қышқылдардың мөлшерін айқындау. </w:t>
            </w:r>
          </w:p>
          <w:p>
            <w:pPr>
              <w:spacing w:after="20"/>
              <w:ind w:left="20"/>
              <w:jc w:val="both"/>
            </w:pPr>
            <w:r>
              <w:rPr>
                <w:rFonts w:ascii="Times New Roman"/>
                <w:b w:val="false"/>
                <w:i w:val="false"/>
                <w:color w:val="000000"/>
                <w:sz w:val="20"/>
              </w:rPr>
              <w:t xml:space="preserve">
СТБ 1982-2009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Бензоаттарды айқындау әдістері.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7,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Е234 низинді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w:t>
            </w:r>
          </w:p>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Е235 натамицинді (пимарицинді, дельвоцидті)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w:t>
            </w:r>
          </w:p>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Е265 дегидрацет қышқылын және Е266 натрий дегидрацетатын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w:t>
            </w:r>
          </w:p>
          <w:p>
            <w:pPr>
              <w:spacing w:after="20"/>
              <w:ind w:left="20"/>
              <w:jc w:val="both"/>
            </w:pPr>
            <w:r>
              <w:rPr>
                <w:rFonts w:ascii="Times New Roman"/>
                <w:b w:val="false"/>
                <w:i w:val="false"/>
                <w:color w:val="000000"/>
                <w:sz w:val="20"/>
              </w:rPr>
              <w:t>
8-қосымша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Е249 калий және Е250 натрий нитриттерін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8 және 17-қосымшалар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қоспалары және ересектерге арналған тағам үстемелері. Айналымдық-фазалық ультратиімділігі жоғары сұйықтық хроматографиясы әдісімен </w:t>
            </w:r>
            <w:r>
              <w:rPr>
                <w:rFonts w:ascii="Times New Roman"/>
                <w:b w:val="false"/>
                <w:i w:val="false"/>
                <w:color w:val="000000"/>
                <w:sz w:val="20"/>
              </w:rPr>
              <w:t>b</w:t>
            </w:r>
            <w:r>
              <w:rPr>
                <w:rFonts w:ascii="Times New Roman"/>
                <w:b w:val="false"/>
                <w:i w:val="false"/>
                <w:color w:val="000000"/>
                <w:sz w:val="20"/>
              </w:rPr>
              <w:t>-каротиннің, ликопиннің және лютеиннің мөлшерін айқындау.</w:t>
            </w:r>
          </w:p>
          <w:p>
            <w:pPr>
              <w:spacing w:after="20"/>
              <w:ind w:left="20"/>
              <w:jc w:val="both"/>
            </w:pPr>
            <w:r>
              <w:rPr>
                <w:rFonts w:ascii="Times New Roman"/>
                <w:b w:val="false"/>
                <w:i w:val="false"/>
                <w:color w:val="000000"/>
                <w:sz w:val="20"/>
              </w:rPr>
              <w:t xml:space="preserve">
ISO 23443:2020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9 – 11-қосымшалар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Е101 рибофлавиннің бояғышын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w:t>
            </w:r>
          </w:p>
          <w:p>
            <w:pPr>
              <w:spacing w:after="20"/>
              <w:ind w:left="20"/>
              <w:jc w:val="both"/>
            </w:pPr>
            <w:r>
              <w:rPr>
                <w:rFonts w:ascii="Times New Roman"/>
                <w:b w:val="false"/>
                <w:i w:val="false"/>
                <w:color w:val="000000"/>
                <w:sz w:val="20"/>
              </w:rPr>
              <w:t>
10 және 11-қосымшалар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Экстракциялық еріткіштерді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w:t>
            </w:r>
          </w:p>
          <w:p>
            <w:pPr>
              <w:spacing w:after="20"/>
              <w:ind w:left="20"/>
              <w:jc w:val="both"/>
            </w:pPr>
            <w:r>
              <w:rPr>
                <w:rFonts w:ascii="Times New Roman"/>
                <w:b w:val="false"/>
                <w:i w:val="false"/>
                <w:color w:val="000000"/>
                <w:sz w:val="20"/>
              </w:rPr>
              <w:t>
12-қосымша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Капиллярлық электрофорез әдісімен кофеинді, аскорбин қышқылын және оның тұздарын, консерванттар мен тәттілегіштерді айқындау.</w:t>
            </w:r>
          </w:p>
          <w:p>
            <w:pPr>
              <w:spacing w:after="20"/>
              <w:ind w:left="20"/>
              <w:jc w:val="both"/>
            </w:pPr>
            <w:r>
              <w:rPr>
                <w:rFonts w:ascii="Times New Roman"/>
                <w:b w:val="false"/>
                <w:i w:val="false"/>
                <w:color w:val="000000"/>
                <w:sz w:val="20"/>
              </w:rPr>
              <w:t xml:space="preserve">
МЕМСТ Р 53193-2008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12 және 13-қосымшалар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Е968 эритритті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12, 13 және 15-қосымшалар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Камедьтердің тағамдық қоспаларын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 12, 15 және 18-қосымшалар және 29-қосымшаның 1-4-кестелері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Е407, Е407а каррагинандар мен олардың тұздарын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және 15 – 17-тармақтары, </w:t>
            </w:r>
          </w:p>
          <w:p>
            <w:pPr>
              <w:spacing w:after="20"/>
              <w:ind w:left="20"/>
              <w:jc w:val="both"/>
            </w:pPr>
            <w:r>
              <w:rPr>
                <w:rFonts w:ascii="Times New Roman"/>
                <w:b w:val="false"/>
                <w:i w:val="false"/>
                <w:color w:val="000000"/>
                <w:sz w:val="20"/>
              </w:rPr>
              <w:t>
12, 15 және 18-қосымшалар және 29-қосымшаның 2-кестесі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Тәттілегіштерді айқындау әдістері. </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және 15 – 17-тармақтары,</w:t>
            </w:r>
          </w:p>
          <w:p>
            <w:pPr>
              <w:spacing w:after="20"/>
              <w:ind w:left="20"/>
              <w:jc w:val="both"/>
            </w:pPr>
            <w:r>
              <w:rPr>
                <w:rFonts w:ascii="Times New Roman"/>
                <w:b w:val="false"/>
                <w:i w:val="false"/>
                <w:color w:val="000000"/>
                <w:sz w:val="20"/>
              </w:rPr>
              <w:t>
13 және 16-қосымшалар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және жеміс негіздеріндегі тамақ өнімдері. Ваниль мен этилванилинді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13, 16 және 18-тармақтары, 29-қосымшаның 2-кестесі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Дәмді-хош иісті заттар мен хош иістендіргіштерді айқындау әдістері.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7-баптың 13, 16, 18, 19 және 21-тармақтары, 14 және 20-қосымшалар </w:t>
            </w:r>
          </w:p>
          <w:p>
            <w:pPr>
              <w:spacing w:after="20"/>
              <w:ind w:left="20"/>
              <w:jc w:val="both"/>
            </w:pPr>
            <w:r>
              <w:rPr>
                <w:rFonts w:ascii="Times New Roman"/>
                <w:b w:val="false"/>
                <w:i w:val="false"/>
                <w:color w:val="000000"/>
                <w:sz w:val="20"/>
              </w:rPr>
              <w:t>
және 29-қосымшаның 1-3-кестесі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Таниндерді (галл қышқылын) айқындау әдістері.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 және 21-қосымшалар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Тағамдық альбуминнің технологиялық қосалқы затының қалдық мөлшерін айқындау әдістері.</w:t>
            </w:r>
          </w:p>
          <w:p>
            <w:pPr>
              <w:spacing w:after="20"/>
              <w:ind w:left="20"/>
              <w:jc w:val="both"/>
            </w:pPr>
            <w:r>
              <w:rPr>
                <w:rFonts w:ascii="Times New Roman"/>
                <w:b w:val="false"/>
                <w:i w:val="false"/>
                <w:color w:val="000000"/>
                <w:sz w:val="20"/>
              </w:rPr>
              <w:t>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21-қосымша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Полиакриламидтің технологиялық қосалқы затының қалдық мөлшерін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21 және 25-қосымшалар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Элементтерді және олардың химиялық нысандарын айқындау. Индукциялық-байланысты плазмалы спектрометриямен (ИСП-МС) алюминийді айқындау. </w:t>
            </w:r>
          </w:p>
          <w:p>
            <w:pPr>
              <w:spacing w:after="20"/>
              <w:ind w:left="20"/>
              <w:jc w:val="both"/>
            </w:pPr>
            <w:r>
              <w:rPr>
                <w:rFonts w:ascii="Times New Roman"/>
                <w:b w:val="false"/>
                <w:i w:val="false"/>
                <w:color w:val="000000"/>
                <w:sz w:val="20"/>
              </w:rPr>
              <w:t xml:space="preserve">
EN 17264:2019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22-қосымша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Тоңмайлар және жануарлар мен өсімдік майлары. Мыстың, темірдің және никельдің мөлшерін айқындау. Графиттік пеш қолданылатын атомно-абсорбциялық спектрометрия әдісі. </w:t>
            </w:r>
          </w:p>
          <w:p>
            <w:pPr>
              <w:spacing w:after="20"/>
              <w:ind w:left="20"/>
              <w:jc w:val="both"/>
            </w:pPr>
            <w:r>
              <w:rPr>
                <w:rFonts w:ascii="Times New Roman"/>
                <w:b w:val="false"/>
                <w:i w:val="false"/>
                <w:color w:val="000000"/>
                <w:sz w:val="20"/>
              </w:rPr>
              <w:t xml:space="preserve">
СТБ ISO 8294-2012 негізінде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22-қосым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Металдардың (кремнийдің, алюминийдің, марганецтің, никельдің, палладийдің) технологиялық қосалқы заттарының қалдық мөлшерін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22-қосым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Технологиялық еріткіштерді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23-қосымша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Карбаматтарды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25-қосымша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Майлы қышқылдардың метиль эфирлерінің технологиялық қосалқы затының қалдық мөлшерін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25-қосымша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Сіркесуүсті қышқылын айқындау әдістері. </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23-тармағы, 25-қосымша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Хининді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9-баптар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Пуриндік алкалоидтарды, оның ішінде кофейнді айқындау әдістері.</w:t>
            </w:r>
          </w:p>
          <w:p>
            <w:pPr>
              <w:spacing w:after="20"/>
              <w:ind w:left="20"/>
              <w:jc w:val="both"/>
            </w:pPr>
            <w:r>
              <w:rPr>
                <w:rFonts w:ascii="Times New Roman"/>
                <w:b w:val="false"/>
                <w:i w:val="false"/>
                <w:color w:val="000000"/>
                <w:sz w:val="20"/>
              </w:rPr>
              <w:t xml:space="preserve">
МЕМСТ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9-баптар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