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61bd" w14:textId="6786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сәйкес ашытқы негізіндегі жемшөп қоспаларын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24 қарашадағы № 153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Белсенді ашытқылардан және өсімдіктен алынған шикізаттың (мысалы, жүгері глютені) қайта өңделген өнімінен тұратын, жануарлар жемшөбіне қосуға арналған жемшөп қоспасы сыртқы экономикалық қызметтің тауар номенклатурасына Түсіндірмелердің 1-негізгі қағидасына сәйкес Еуразиялық экономикалық одақтың сыртқы экономикалық қызметінің Бірыңғай тауар номенклатурасының 2309 тауар позициясында сыныпталады.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Кейін центрифугалап және кептіріп, ашытқы жасушаларын жоятын ферментативтік гидролиз арқылы алынған ашытқы сығындысынан тұратын, жануарлар жемшөбіне қосуға арналған жемшөп қоспасы сыртқы экономикалық қызметтің тауар номенклатурасына Түсіндірмелердің 1-негізгі қағидасына сәйкес Еуразиялық экономикалық одақтың сыртқы экономикалық қызметінің Бірыңғай тауар номенклатурасының 2309 тауар позициясында сыныпталады.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Құрамында ашытқылардың негізгі қасиеттерін өзгертпейтін минералды заттары (мысалы, селен) бар белсенді емес ашытқылардан тұратын, жануарлар жемшөбіне қосуға арналған жемшөп қоспасы тауар номенклатурасына Түсіндірмелердің 1-негізгі қағидасына сәйкес  Еуразиялық экономикалық одақтың сыртқы экономикалық қызметінің Бірыңғай тауар номенклатурасының 2102 тауар позициясында сыныпталады.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Белсенді емес ашытқылардан тұратын, жануарлар жемшөбіне қосуға арналған жемшөп қоспасы тауар номенклатурасына Түсіндірмелердің 1-негізгі қағидасына сәйкес Еуразиялық экономикалық одақтың сыртқы экономикалық қызметінің Бірыңғай тауар номенклатурасының 2102 тауар позициясында сыныпталады.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ресми жарияланған күнінен бастап күнтізбелік 30 күн өткен соң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