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1430" w14:textId="fa61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27 қазандағы № 133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2 шешімімен бекітілген Тауарларға арналған декларацияның және транзиттік декларацияның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2021 жылғы 1 сәуірден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27 қазандағы</w:t>
            </w:r>
            <w:r>
              <w:br/>
            </w:r>
            <w:r>
              <w:rPr>
                <w:rFonts w:ascii="Times New Roman"/>
                <w:b w:val="false"/>
                <w:i w:val="false"/>
                <w:color w:val="000000"/>
                <w:sz w:val="20"/>
              </w:rPr>
              <w:t>№ 133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3-бағанның 3-позициясындағы "1.1.0" деген цифрлар "1.2.0" деген цифрлармен ауыстырылсын;</w:t>
      </w:r>
    </w:p>
    <w:bookmarkStart w:name="z7" w:id="1"/>
    <w:p>
      <w:pPr>
        <w:spacing w:after="0"/>
        <w:ind w:left="0"/>
        <w:jc w:val="both"/>
      </w:pPr>
      <w:r>
        <w:rPr>
          <w:rFonts w:ascii="Times New Roman"/>
          <w:b w:val="false"/>
          <w:i w:val="false"/>
          <w:color w:val="000000"/>
          <w:sz w:val="28"/>
        </w:rPr>
        <w:t>
      б) 3-бағандағы 6-позиция мынадай редакцияда жазылсын:</w:t>
      </w:r>
    </w:p>
    <w:bookmarkEnd w:id="1"/>
    <w:p>
      <w:pPr>
        <w:spacing w:after="0"/>
        <w:ind w:left="0"/>
        <w:jc w:val="both"/>
      </w:pPr>
      <w:r>
        <w:rPr>
          <w:rFonts w:ascii="Times New Roman"/>
          <w:b w:val="false"/>
          <w:i w:val="false"/>
          <w:color w:val="000000"/>
          <w:sz w:val="28"/>
        </w:rPr>
        <w:t>
      "urn: EEC:R:036:GoodsDeclaration:v1.2.0";</w:t>
      </w:r>
    </w:p>
    <w:bookmarkStart w:name="z8" w:id="2"/>
    <w:p>
      <w:pPr>
        <w:spacing w:after="0"/>
        <w:ind w:left="0"/>
        <w:jc w:val="both"/>
      </w:pPr>
      <w:r>
        <w:rPr>
          <w:rFonts w:ascii="Times New Roman"/>
          <w:b w:val="false"/>
          <w:i w:val="false"/>
          <w:color w:val="000000"/>
          <w:sz w:val="28"/>
        </w:rPr>
        <w:t>
      в) 3-бағандағы 8-позиция мынадай редакцияда жазылсын:</w:t>
      </w:r>
    </w:p>
    <w:bookmarkEnd w:id="2"/>
    <w:p>
      <w:pPr>
        <w:spacing w:after="0"/>
        <w:ind w:left="0"/>
        <w:jc w:val="both"/>
      </w:pPr>
      <w:r>
        <w:rPr>
          <w:rFonts w:ascii="Times New Roman"/>
          <w:b w:val="false"/>
          <w:i w:val="false"/>
          <w:color w:val="000000"/>
          <w:sz w:val="28"/>
        </w:rPr>
        <w:t>
      "EEC_R_036_GoodsDeclaration_v1.2.0.xsd".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"3-кесте</w:t>
      </w:r>
    </w:p>
    <w:bookmarkEnd w:id="3"/>
    <w:bookmarkStart w:name="z11" w:id="4"/>
    <w:p>
      <w:pPr>
        <w:spacing w:after="0"/>
        <w:ind w:left="0"/>
        <w:jc w:val="left"/>
      </w:pPr>
      <w:r>
        <w:rPr>
          <w:rFonts w:ascii="Times New Roman"/>
          <w:b/>
          <w:i w:val="false"/>
          <w:color w:val="000000"/>
        </w:rPr>
        <w:t xml:space="preserve"> Тауарларға арналған декларация және транзиттік декларация құрылымының деректемелік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коды </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символдардың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күннің және уақыттың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арадағы айырма көрсетілген жергілікті уақыт мәні түріндегі электрондық құжаттың (мәліметтердің) қалыптасу күнін қамтуға тиіс, мұнда ссс - миллисекундтың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 "ИМ", "ЭК",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кедендік рәсімнің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 немесе керек-жарақтарды декларациялау кезінде -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қолдану кезінде тауарларды тасу (тасымалдау)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casdo:‌Transit‌Procedure‌Code‌Type (M.CA.SDT.00713)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 "ИМ", "ЭК", "ТР", "ВТ",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тағайындалған коды</w:t>
            </w:r>
          </w:p>
          <w:p>
            <w:pPr>
              <w:spacing w:after="20"/>
              <w:ind w:left="20"/>
              <w:jc w:val="both"/>
            </w:pPr>
            <w:r>
              <w:rPr>
                <w:rFonts w:ascii="Times New Roman"/>
                <w:b w:val="false"/>
                <w:i w:val="false"/>
                <w:color w:val="000000"/>
                <w:sz w:val="20"/>
              </w:rPr>
              <w:t>
(casdo:‌Transit‌Feature‌Code)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ерекшелігін көрсететін тауарлардың тағайындалған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ХПЖ –халықаралық пошта жөнелтілімдерін кедендік декларациялаған кезде;</w:t>
            </w:r>
          </w:p>
          <w:p>
            <w:pPr>
              <w:spacing w:after="20"/>
              <w:ind w:left="20"/>
              <w:jc w:val="both"/>
            </w:pPr>
            <w:r>
              <w:rPr>
                <w:rFonts w:ascii="Times New Roman"/>
                <w:b w:val="false"/>
                <w:i w:val="false"/>
                <w:color w:val="000000"/>
                <w:sz w:val="20"/>
              </w:rPr>
              <w:t>
ЖТ – жеке пайдалануға арналған тауарларды және (немесе) жеке пайдалануға арналған көлік құралдарын кедендік декларациялау кезінде;</w:t>
            </w:r>
          </w:p>
          <w:p>
            <w:pPr>
              <w:spacing w:after="20"/>
              <w:ind w:left="20"/>
              <w:jc w:val="both"/>
            </w:pPr>
            <w:r>
              <w:rPr>
                <w:rFonts w:ascii="Times New Roman"/>
                <w:b w:val="false"/>
                <w:i w:val="false"/>
                <w:color w:val="000000"/>
                <w:sz w:val="20"/>
              </w:rPr>
              <w:t>
ӘЧ – 2018 жылғы  FIFA футболдан әлем чемпионатын және 2017 жылғы FIFA Конфедерациялар кубогын, футболдан UEFA 2020 ылғы Еуропа чемпионатын  ұйымдастыру және  өткізу кезінде немесе оларға дайындық жөніндегі жаттығу іс-шараларын өткізу кезінде.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 толтырылған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ЭД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коммерциялық және (немесе) өзге де құжаттарды тауарларға арналған декларация немесе транзиттік декларация ретінде пайдаланудың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(тасымал), коммерциялық және (немесе) өзге де құжаттарды тауарларға арналған декларация ретінде пайдалану кезінде - деректеме "СД"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Парақтардың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Түсіру ерекшеліктерінің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 ерекшеліктерінің немесе көлік (тасымал), коммерциялық және (немесе) өзге де құжаттардың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Тиеу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 парақтарының немесе көлік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Тауарлардың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Декларант (өтініш беруші)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және Ресей Федерациясында пайдаланылады.</w:t>
            </w:r>
          </w:p>
          <w:p>
            <w:pPr>
              <w:spacing w:after="20"/>
              <w:ind w:left="20"/>
              <w:jc w:val="both"/>
            </w:pPr>
            <w:r>
              <w:rPr>
                <w:rFonts w:ascii="Times New Roman"/>
                <w:b w:val="false"/>
                <w:i w:val="false"/>
                <w:color w:val="000000"/>
                <w:sz w:val="20"/>
              </w:rPr>
              <w:t>
Армения Республикасында және Ресей Федерациясында деректеме Тауарларға арналған декларацияны толтыру тәртібінің 15-тармағы 12-тармақшасының бесінші және алтыншы абзацтарына сәйкес (кестеден кейін) мәліметтерді көрсетуге арналған.</w:t>
            </w:r>
          </w:p>
          <w:p>
            <w:pPr>
              <w:spacing w:after="20"/>
              <w:ind w:left="20"/>
              <w:jc w:val="both"/>
            </w:pPr>
            <w:r>
              <w:rPr>
                <w:rFonts w:ascii="Times New Roman"/>
                <w:b w:val="false"/>
                <w:i w:val="false"/>
                <w:color w:val="000000"/>
                <w:sz w:val="20"/>
              </w:rPr>
              <w:t>
Қазақстан Республикасында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мыналарды:</w:t>
            </w:r>
          </w:p>
          <w:p>
            <w:pPr>
              <w:spacing w:after="20"/>
              <w:ind w:left="20"/>
              <w:jc w:val="both"/>
            </w:pPr>
            <w:r>
              <w:rPr>
                <w:rFonts w:ascii="Times New Roman"/>
                <w:b w:val="false"/>
                <w:i w:val="false"/>
                <w:color w:val="000000"/>
                <w:sz w:val="20"/>
              </w:rPr>
              <w:t>
Армения Республикасында "АМ" мәнін;</w:t>
            </w:r>
          </w:p>
          <w:p>
            <w:pPr>
              <w:spacing w:after="20"/>
              <w:ind w:left="20"/>
              <w:jc w:val="both"/>
            </w:pPr>
            <w:r>
              <w:rPr>
                <w:rFonts w:ascii="Times New Roman"/>
                <w:b w:val="false"/>
                <w:i w:val="false"/>
                <w:color w:val="000000"/>
                <w:sz w:val="20"/>
              </w:rPr>
              <w:t>
Қазақстан Республикасында "KZ" мәнін;</w:t>
            </w:r>
          </w:p>
          <w:p>
            <w:pPr>
              <w:spacing w:after="20"/>
              <w:ind w:left="20"/>
              <w:jc w:val="both"/>
            </w:pPr>
            <w:r>
              <w:rPr>
                <w:rFonts w:ascii="Times New Roman"/>
                <w:b w:val="false"/>
                <w:i w:val="false"/>
                <w:color w:val="000000"/>
                <w:sz w:val="20"/>
              </w:rPr>
              <w:t xml:space="preserve">
Ресей Федерациясында "RU"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НЗОУ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17.14.11.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Тұлғаның тізілімге енгізілгендігін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уәкілетті экономикалық операторлар тізіліміне енгізу туралы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 партиясы</w:t>
            </w:r>
          </w:p>
          <w:p>
            <w:pPr>
              <w:spacing w:after="20"/>
              <w:ind w:left="20"/>
              <w:jc w:val="both"/>
            </w:pPr>
            <w:r>
              <w:rPr>
                <w:rFonts w:ascii="Times New Roman"/>
                <w:b w:val="false"/>
                <w:i w:val="false"/>
                <w:color w:val="000000"/>
                <w:sz w:val="20"/>
              </w:rPr>
              <w:t>
(cacdo:‌Declaration‌Goods‌Shipment‌Details)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cacdo:‌Declaration‌Goods‌Shipment‌Details‌Type (M.CA.CDT.00184)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Жөнелтуші ел</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Межелі ел </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 кодын немесе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коды "Елдің коды (casdo:CACountryCode)" деректемесінде қамтылатын елдің қысқаша атауын немесе мына мәндердің бірін қамтуға тиіс: "белгісіз", "әртүрлі", егер "Елдің коды (casdo:CACountryCode)" деректемесі мына мәндердің бірін қамтыса: тиісінше "00",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Саудаласушы ел</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саудаласушы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белгіленімі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географиялық пункттің (келісілген жеткізу орнының)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Жөнелтуші </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НЗОУ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қамтылуға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толтырған кезде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Алушы </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НЗОУ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алушы туралы мәліметтер қамтылуға тиіс, тауарларға арналған декларацияның 14-бағанында мәлімдеуге жататын мәліметтер қайталанады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 Қаржылық реттеу үшін жауапты тұлға </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НЗОУ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қаржылық реттеуге жауапты тұлға туралы мәліметтер қамтылуға тиіс,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Шығарылған елі</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тиісінше: "00", "99", "EU" мәндерінің бірін қамтыса, мына: "белгісіз", "әртүрлі", "Еуроодақ" мәндерінің бірін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Мәміленің сипаты </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Мәміле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 ерекшеліктерінің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Тауарларды тасымалдау туралы мәліметтер</w:t>
            </w:r>
          </w:p>
          <w:p>
            <w:pPr>
              <w:spacing w:after="20"/>
              <w:ind w:left="20"/>
              <w:jc w:val="both"/>
            </w:pPr>
            <w:r>
              <w:rPr>
                <w:rFonts w:ascii="Times New Roman"/>
                <w:b w:val="false"/>
                <w:i w:val="false"/>
                <w:color w:val="000000"/>
                <w:sz w:val="20"/>
              </w:rPr>
              <w:t>
(cacdo:‌Declaration‌Consignment‌Details)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cacdo:‌Declaration‌Consignment‌Details‌Type (M.CA.CDT.00189)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w:t>
            </w:r>
          </w:p>
          <w:p>
            <w:pPr>
              <w:spacing w:after="20"/>
              <w:ind w:left="20"/>
              <w:jc w:val="both"/>
            </w:pPr>
            <w:r>
              <w:rPr>
                <w:rFonts w:ascii="Times New Roman"/>
                <w:b w:val="false"/>
                <w:i w:val="false"/>
                <w:color w:val="000000"/>
                <w:sz w:val="20"/>
              </w:rPr>
              <w:t>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Келу (жөнелтілу)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(жөнелтілу)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w:t>
            </w:r>
          </w:p>
          <w:p>
            <w:pPr>
              <w:spacing w:after="20"/>
              <w:ind w:left="20"/>
              <w:jc w:val="both"/>
            </w:pPr>
            <w:r>
              <w:rPr>
                <w:rFonts w:ascii="Times New Roman"/>
                <w:b w:val="false"/>
                <w:i w:val="false"/>
                <w:color w:val="000000"/>
                <w:sz w:val="20"/>
              </w:rPr>
              <w:t>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w:t>
            </w:r>
          </w:p>
          <w:p>
            <w:pPr>
              <w:spacing w:after="20"/>
              <w:ind w:left="20"/>
              <w:jc w:val="both"/>
            </w:pPr>
            <w:r>
              <w:rPr>
                <w:rFonts w:ascii="Times New Roman"/>
                <w:b w:val="false"/>
                <w:i w:val="false"/>
                <w:color w:val="000000"/>
                <w:sz w:val="20"/>
              </w:rPr>
              <w:t>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 Тауарды қайта тиеу туралы мәліметтер</w:t>
            </w:r>
          </w:p>
          <w:p>
            <w:pPr>
              <w:spacing w:after="20"/>
              <w:ind w:left="20"/>
              <w:jc w:val="both"/>
            </w:pPr>
            <w:r>
              <w:rPr>
                <w:rFonts w:ascii="Times New Roman"/>
                <w:b w:val="false"/>
                <w:i w:val="false"/>
                <w:color w:val="000000"/>
                <w:sz w:val="20"/>
              </w:rPr>
              <w:t>
(cacdo:‌Transhipment‌Details)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cacdo:‌Transhipment‌Details‌Type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пункттің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 органы </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қайта тиеу жүзеге асырылатын қызмет аймағындағы кеден органы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(ccdo:CustomsOfficeDetails)"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cacdo:‌CATransport‌Means‌Details‌Type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 туралы мәліметтер "Контейнердің сәйкестендіргіші (casdo:ContainerId)" деректемесінде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көлік құралы тіркелген елдің екі әріпті кодын немесе "00" –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немесе кету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 (cacdo:BorderCustomsOfficeDetails)"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 Кеден органы және межелі пункт</w:t>
            </w:r>
          </w:p>
          <w:p>
            <w:pPr>
              <w:spacing w:after="20"/>
              <w:ind w:left="20"/>
              <w:jc w:val="both"/>
            </w:pPr>
            <w:r>
              <w:rPr>
                <w:rFonts w:ascii="Times New Roman"/>
                <w:b w:val="false"/>
                <w:i w:val="false"/>
                <w:color w:val="000000"/>
                <w:sz w:val="20"/>
              </w:rPr>
              <w:t>
(cacdo:‌Transit‌Termination‌Details)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кеден органы және межелі пункт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cacdo:‌Transit‌Termination‌Details‌Type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 органы </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енгізілгендігін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немесе уақытша сақтау қоймаларының иелерін тізілімге енгізу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ашық алаңдардың немесе уәкілетті экономикалық оператордың өзге де аумақтарының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"3" – пошта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Тауардың орналасқан жері</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18.16.3.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(темір 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 Тұлғаның тізілімге енгізілгендігін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тізілімге енгізу туралы куәлік, уақытша сақтау қоймаларының иелерін тізілімге енгізу туралы куәлік, тұлғаның еркін (арнайы, ерекше) экономикалық аймақтың резиденті (қатысушысы) ретінде тіркелгенін куәландыратын құжат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 тізіліміне енгізу туралы куәліктің нөмірінде куәліктің типі туралы мәліметтер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18.16.6. Тауарлар тиелген көлік құралы </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Тауар</w:t>
            </w:r>
          </w:p>
          <w:p>
            <w:pPr>
              <w:spacing w:after="20"/>
              <w:ind w:left="20"/>
              <w:jc w:val="both"/>
            </w:pPr>
            <w:r>
              <w:rPr>
                <w:rFonts w:ascii="Times New Roman"/>
                <w:b w:val="false"/>
                <w:i w:val="false"/>
                <w:color w:val="000000"/>
                <w:sz w:val="20"/>
              </w:rPr>
              <w:t>
(cacdo:‌Declaration‌Goods‌Item‌Details)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cacdo:‌Declaration‌Goods‌Item‌Details‌Type (M.CA.CDT.00194)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Брутто массасы</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қосымша өлшем бірлігі көрсетілген тауардың санын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xml:space="preserve">
1 – ортақ ("О");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 Тауарларды сәйкестендіру құралдарымен  таңбалауға жатқызылатын тауарларға жатқызу белгісіации</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(бақылау сәйкестендіру белгілерімен)  таңбалауға жатқызылатын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 мәнін қамтуға тиіс  – бақылау (сәйкестендіргіш) белгілерімен немесе өзге де сәйкестендіру құралдарымен таңбалауға жататын, бірақ нормативтік құқықтық актілердің талаптарына сәйкес осындай таңбалауға жатпайтын тауарлардың тізбесіне енгізілген тауарлар үшін.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18.17.10. Тыйым салулар мен шектеулерді қолданудан азат тауардың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шектеулерді қолданудан азат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шектеулер мен тыйым салуларды қолданудан азат тауарлар үшін - "С" мәні қамтылуға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 Тыйым салулар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 салулар мен шектеулердің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18.17.12.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зияткерлік меншік объектілерін және (немесе) объектілердің белгілерін қамтитын тауарлар үшін - "И" мәні қамтылуға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18.17.13. Қадағалануға жататын тауардың белгісі</w:t>
            </w:r>
          </w:p>
          <w:p>
            <w:pPr>
              <w:spacing w:after="20"/>
              <w:ind w:left="20"/>
              <w:jc w:val="both"/>
            </w:pPr>
            <w:r>
              <w:rPr>
                <w:rFonts w:ascii="Times New Roman"/>
                <w:b w:val="false"/>
                <w:i w:val="false"/>
                <w:color w:val="000000"/>
                <w:sz w:val="20"/>
              </w:rPr>
              <w:t>
(casdo:‌Goods‌Traceability‌Code)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қадағалануға жататын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қадағалауға жататын тауарлар үшін - "П" мәні қамтылуға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18.17.14. Тауарларға арналған декларациядағы мәліметтерді мәлімдеу ерекшелігінің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мәліметтерді көрсету ерекшеліктерінің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жөнелтілімдерімен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xml:space="preserve">
ЭКГ – экспресс-жүктерді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18.17.15. Кедендік қосымша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қосымша ақпарат сыныптауышына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автоматтық лицензиялау (қадағалау) енгізілген тауар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Импортты автоматты түрде лицензиялау (қадағалау) оларға қатысты қолданылатын болат құбырлардың жекелеген түрлерінің кодтық белгілерінің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18.17.17.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"1" мәнін қамтуға тиіс – тауар әскери мақсаттағы өнім болып табылады.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18.17.18.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18.17.19. Жалпы брутто массасы </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брутто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18.17.20. Жалпы нетто массасы </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нетто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18.17.21. Тауарлар тобы </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Өндіруші </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бөлініс объектілерінің жалпыресейлік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Объектінің габариттік мөлшерлері </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 </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Ауытқулардың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Келісімшартқа сәйкес көлем</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18.17.22.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дайындаушы берген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кузовының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мен моделі </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 (cacdo:VehicleModelDetails)"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құралының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құралының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 күні (шығару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жұмыстық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жұмыстық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киловаттпен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 тасымалдауға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Жүрілген жол</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18.17.23.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 "2" мәнін қамтыса және ол кеден органы зияткерлік меншік объектісін тізілімге енгізген мүше мемлекеттің кодтық белгіленімін қамтуға тиіс болса,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18.17.24. Жүк, жүк орындары, тұғырықтар және тауарлардың қаптамасы</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тауарлардың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сыйымдылықтарында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толтырылған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Тауармен ішінара толтырылған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ішінара толтырылған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орыны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мына мәндердің бірін қамтуға тиіс: </w:t>
            </w:r>
          </w:p>
          <w:p>
            <w:pPr>
              <w:spacing w:after="20"/>
              <w:ind w:left="20"/>
              <w:jc w:val="both"/>
            </w:pPr>
            <w:r>
              <w:rPr>
                <w:rFonts w:ascii="Times New Roman"/>
                <w:b w:val="false"/>
                <w:i w:val="false"/>
                <w:color w:val="000000"/>
                <w:sz w:val="20"/>
              </w:rPr>
              <w:t xml:space="preserve">
0 – қаптама туралы мәліметтер; </w:t>
            </w:r>
          </w:p>
          <w:p>
            <w:pPr>
              <w:spacing w:after="20"/>
              <w:ind w:left="20"/>
              <w:jc w:val="both"/>
            </w:pPr>
            <w:r>
              <w:rPr>
                <w:rFonts w:ascii="Times New Roman"/>
                <w:b w:val="false"/>
                <w:i w:val="false"/>
                <w:color w:val="000000"/>
                <w:sz w:val="20"/>
              </w:rPr>
              <w:t xml:space="preserve">
1 – тұтынушылық және (немесе) жеке ыдыс немесе жеке қаптама туралы мәліметтер; </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қаптау материалы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Қаптамалардың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тұғырықтардың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18.17.25. Қаптаманы есептемегендегі тауардың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18.17.26.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жүктеу толықтығының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бүкіл контейнер тауарға толы;</w:t>
            </w:r>
          </w:p>
          <w:p>
            <w:pPr>
              <w:spacing w:after="20"/>
              <w:ind w:left="20"/>
              <w:jc w:val="both"/>
            </w:pPr>
            <w:r>
              <w:rPr>
                <w:rFonts w:ascii="Times New Roman"/>
                <w:b w:val="false"/>
                <w:i w:val="false"/>
                <w:color w:val="000000"/>
                <w:sz w:val="20"/>
              </w:rPr>
              <w:t xml:space="preserve">
2 – тауар контейнердің бір бөлігіне салынған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18.17.27. Акциздік немесе арнайы маркалар</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маркалардың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Нөмірлердің (сәйкестендіргіштердің) тізбесі </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 диапазонының бірінші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*.4.2. Акциздік немесе арнайы маркалар нөмірлері (сәйкестендіргіштері) диапазонының соңғы нөмірі </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 диапазонының соңғы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18.17.28.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қондыру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қондыру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бақылау (сәйкестендіру) белгілерімен таңбалау тауарлар шығарылғаннан кейін жүзеге асырылатын болса,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белгісінің сәйкестендіру нөмірі (сәйкестендіргіші)</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көзге көрінетін сәйкестендіру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 сәйкестендіру нөмірлерінің (сәйкестендіргіштерінің) диапазоны</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 сәйкестендіру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 сәйкестендіру нөмірлері (сәйкестендіргіштері) диапазонының соңғы нөмірі</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18.17.29. Таңбаланған тауарларды сәйкестендіру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сәйкестендіру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бақылау (сәйкестендіру белгілері туралы мәліметтерді қоспағанда, таңбаланған тауарларды сәйкестендіру туралы мәліметтерді көрсету үшін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құралдарында бар, тауардың әрбір бірлігіне немесе тұтыну қаптамасына (ал ол болмағанда – бастапқы қаптамаға) немесе материалдық тасығышқа қондырылған сәйкестендіру кодтарының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Таңбаланған тауарды сәйкестендіру туралы мәліметтер</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 (cacdo:IdentificationMeansDetails)" деректемесі үшін мына деректемелердің 1-і толтырылуға тиіс: "Таңбалау деңгейі түрінің коды (casdo:‌Aggregation‌Kind‌Code)", "Сәйкестендіру кодтарының агрегатталған кедендік сәйкестендіргіші (casdo:‌Identifacation‌Means‌Customs‌Id)"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деңгейінің кодтық белгіленімі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кодтарының агрегатталған кедендік сәйкестендіргіші(casdo:IdentifacationMeansCustomsId)" деректемесі толтырылса, онда "Таңбалау деңгейі түрінің коды (casdo:AggregationKindCode)" деректемесі толтырылмауға тиіс, әйтпесе "Таңбалау деңгейі түрінің коды (casdo:‌Aggregation‌Kind‌Code)"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деңгейі түрінің коды (casdo:AggregationKindCode)" деректемесі толтырылса, онда мына деректемелердің кемінде 1-і толтырылуға тиіс: "Сәйкестендіру құралдарының тізбесі (cacdo:‌Identification‌Means‌List‌Details)", "Сәйкестендіру құралдары мәндерінің диапазоны(cacdo:‌Identification‌Means‌Range‌Details)", әйтпесе "Сәйкестендіру құралдарының тізбесі (cacdo:IdentificationMeansListDetails)", "Сәйкестендіру құралдары мәндерінің диапазоны(cacdo:IdentificationMeansRangeDetails)" деректемелері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бір сәйкестендіру коды туралы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құралдары мәндерінің диапазоны</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бірінші болып табылатын сәйкестендіру кодының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құралдары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 деректемесінің бір данасы сәйкестендіру кодтары мәндерінің диапазонында соңғы болып табылатын сәйкестендіру кодының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Сәйкестендіру кодтарының агрегатталған кедендік сәйкестендіргіші</w:t>
            </w:r>
          </w:p>
          <w:p>
            <w:pPr>
              <w:spacing w:after="20"/>
              <w:ind w:left="20"/>
              <w:jc w:val="both"/>
            </w:pPr>
            <w:r>
              <w:rPr>
                <w:rFonts w:ascii="Times New Roman"/>
                <w:b w:val="false"/>
                <w:i w:val="false"/>
                <w:color w:val="000000"/>
                <w:sz w:val="20"/>
              </w:rPr>
              <w:t>
(casdo:‌Identifacation‌Means‌Customs‌Id)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агрегатталған кедендік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деңгейі түрінің коды (casdo:AggregationKindCode)" деректемесі толтырылса, онда "Сәйкестендіру кодтарының агрегатталған кедендік сәйкестендіргіші (casdo:IdentifacationMeansCustomsId)" деректемесі толтырылмауға тиіс, әйтпесе "Сәйкестендіру кодтарының агрегатталған кедендік сәйкестендіргіші (casdo:IdentifacationMeansCustomsId)"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18.17.30. Қадағалауға жататын тауардың саны</w:t>
            </w:r>
          </w:p>
          <w:p>
            <w:pPr>
              <w:spacing w:after="20"/>
              <w:ind w:left="20"/>
              <w:jc w:val="both"/>
            </w:pPr>
            <w:r>
              <w:rPr>
                <w:rFonts w:ascii="Times New Roman"/>
                <w:b w:val="false"/>
                <w:i w:val="false"/>
                <w:color w:val="000000"/>
                <w:sz w:val="20"/>
              </w:rPr>
              <w:t>
(cacdo:‌Goods‌Traceability‌Measure‌Details)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"Қадағалануға жататын тауардың белгісі (casdo: GoodsTraceabilityCode)" деректемесі "П" мәнін қамтыса, онда деректеме толтырылуға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"Тауардың өлшем бірлігі көрсетілген саны (casdo:GoodsMeasure)"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18.17.31.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18.17.32. Құбыр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өткізілетін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жер қойнауын пайдаланушымен келісімшарт жасасқан күні қолданылатын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18.17.33.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18.17.34.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тізбесінде көрсетілген тауардың (технологиялық жабдықтың, құрауыштар мен олардың қосалқы бөлшектерінің,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тізілімі бойынша инвестициялық жобаның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жобаның енгізілген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 тізіліміне енгізілген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құрауыштардың және оның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инвестициялық жоба шегіндегі реттік нөмірі </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бір инвестициялық жоба шегіндегі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жолының және (#x9) табуляциясының ажырауы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18.17.35. Межелі ел </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кезеңдік декларациялау кезіндегі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xml:space="preserve">
Егер "Кедендік декларациялау ерекшелігінің коды (casdo:DeclarationFeatureCode)" деректемесі "ВТД" мәнін қамтыса және "Тауар партиясы (cacdo:DeclarationGoodsShipmentDetails)" деректемесінің құрамындағы  "Межелі ел  (cacdo:DestinationCountryDetails)" деректемесінің құрамындағы "Елдің коды (casdo:CACountryCode)" деректемесі "99" мәнін қамтыса, онда "Межелі ел  (cacdo:DestinationCountryDetails)" деректемесі толтырылуға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18.17.36. Еркін кеден аймағы немесе бос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бос қойма кедендік рәсіміне орналастырылған және декларацияланатын тауарды дайындау кезінде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Сілтемелік жазба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(жол нөмірінің)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Тауарлар тобы </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Өндіруші </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Мекенжай түрінің коды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*.4.4.3.7.2. Елдің коды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 Аумақтың коды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бөлініс объектілерінің жалпыресейлік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 Өңір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 Аудан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 Қала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 Елді мекен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 Көше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 Үйдің нөмірі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*.4.4.3.7.10. Үй-жайдың нөмірі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*.4.4.3.7.11. Пошталық индекс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*.4.4.3.7.12. Абоненттік жәшіктің нөмірі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Объектінің габариттік мөлшерлері </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*.4.4.5.4.2. Ені </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*.4.4.5.4.3. Биіктігі </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 Ауытқулардың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*.4.4.5.5.1. Ұзындығы </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*.4.4.5.5.2. Ені </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*.4.4.5.5.3. Биіктігі </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*.4.4.5.6.1. Диапазонның ең аз шамасы </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*.4.4.5.6.2. Диапазонның ең көп шамасы </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 Келісімшартқа сәйкес көлем</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18.17.37.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тауарларды қайта өңдеу шарттары туралы құжат ретінде пайдаланған кезде көрсетілетін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Қайта өңдеуді жүзеге асыратын тұлға </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НЗОУ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(географиялық пункттің) атауы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операцияларының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операцияларының нәтижесінде алынған (пайда болған) тауар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 туралы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18.17.38.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Алушы </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шарт (келісімшарт) бойынша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Шарттың (келісімшарттың)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есепке қою кезінде уәкілетті банк берген шарттың (келісімшарттың)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қосымша</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қосымшаның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белгіленімі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географиялық пункттің (келісілген жеткізу орнының)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елі</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18.17.39.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белгіленімі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географиялық пункттің (келісілген жеткізу орнының)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18.17.40. Шығарылған елі</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не мына мәндердің бірі қамтылуға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18.17.41. Тарифтік преференциялар беру мақсатында шығарған ел</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жерін айқындау қағидаларына сәйкес айқындалған шығарған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18.17.42.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төлемдерді төлеу жөніндегі жеңілдіктер сыныптауышына сәйкес жеңілдік кодын немесе егер декларант тауарлар шығарылғаннан кейін тарифтік преференцияларды қалпына келтіруді жоспарласа -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18.17.43. Кедендік рәсім </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рәсімнің кодын немесе керек-жарақтарды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ерекшелігінің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18.17.44.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құны (бағасы)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18.17.47.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18.17.48.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құнды айқындау әдісі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 толтыру кезінде ол кедендік құнды айқындау әдістерінің сыныптауышына сәйкес әдіс кодын қамтуға тиіс. </w:t>
            </w:r>
          </w:p>
          <w:p>
            <w:pPr>
              <w:spacing w:after="20"/>
              <w:ind w:left="20"/>
              <w:jc w:val="both"/>
            </w:pPr>
            <w:r>
              <w:rPr>
                <w:rFonts w:ascii="Times New Roman"/>
                <w:b w:val="false"/>
                <w:i w:val="false"/>
                <w:color w:val="000000"/>
                <w:sz w:val="20"/>
              </w:rPr>
              <w:t xml:space="preserve">
Қазақстан Республикасында мүше мемлекеттердің валютасын, шетелдік валютаны (нумизматикалық мақсаттар үшін пайдаланатыннан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18.17.50.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Квотаның сандық тұрғыдағы қалдығы </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Квотаның құндық тұрғыдағы қалдығы </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шығаруға арналған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18.17.51.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алдыңғы құжат туралы жазбаның реттік нөмірін қамтуға тиіс. Нөмірлеу әрбір тауар үшін жеке 1-ден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мына шаблонға сәйкес келмейтін кеден құжатының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массасы</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құжатта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массасы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массасы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 көрсетілген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 мәнді сілтеме жасау мақсаттары үшін пайдаланылатын бірегей сәйкестендіргіш немесе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 (рәсімді) жасаудың немесе оны аяқтаудың мәлімделетін мерзімі (тауарларды уақытша әкелу (әкету), сақтау, қайта өңдеу, арнайы кедендік рәсім қолданысы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жылға жетпесе; </w:t>
            </w:r>
          </w:p>
          <w:p>
            <w:pPr>
              <w:spacing w:after="20"/>
              <w:ind w:left="20"/>
              <w:jc w:val="both"/>
            </w:pPr>
            <w:r>
              <w:rPr>
                <w:rFonts w:ascii="Times New Roman"/>
                <w:b w:val="false"/>
                <w:i w:val="false"/>
                <w:color w:val="000000"/>
                <w:sz w:val="20"/>
              </w:rPr>
              <w:t>
2 – егер уақытша әкелу/әкету мерзімі 1 жылдан асса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мәнді қабылдауға тиіс: "11" – озыңқы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(келісімшарттардың) тізіміне сай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лицензиядағы тауар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Электрондық құжаттың (мәліметтердің) коды </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құжат Кодекстің 109-бабының 10-тармағына сәйкес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оған қоса берілген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18.17.53. Кедендік төлемді есептеу</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белгіленімі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негізінің өлшем бірлігінің кодтық белгіленімі (өзіндік ерекшелікті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төлем ставкасы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ставкалары түрінің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құрауышы), қайта қаржыландыру ставкасы (негізгі ставка, есептік ставка), пайыздық ставка);</w:t>
            </w:r>
          </w:p>
          <w:p>
            <w:pPr>
              <w:spacing w:after="20"/>
              <w:ind w:left="20"/>
              <w:jc w:val="both"/>
            </w:pPr>
            <w:r>
              <w:rPr>
                <w:rFonts w:ascii="Times New Roman"/>
                <w:b w:val="false"/>
                <w:i w:val="false"/>
                <w:color w:val="000000"/>
                <w:sz w:val="20"/>
              </w:rPr>
              <w:t xml:space="preserve">
* – өзіндік ерекшелікті ставка (қиыстырылған ставканы құрайтын өзіндік ерекшелікті); </w:t>
            </w:r>
          </w:p>
          <w:p>
            <w:pPr>
              <w:spacing w:after="20"/>
              <w:ind w:left="20"/>
              <w:jc w:val="both"/>
            </w:pPr>
            <w:r>
              <w:rPr>
                <w:rFonts w:ascii="Times New Roman"/>
                <w:b w:val="false"/>
                <w:i w:val="false"/>
                <w:color w:val="000000"/>
                <w:sz w:val="20"/>
              </w:rPr>
              <w:t>
S – Қазақстан Республикасы үшін алымдардың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 (өзіндік ерекшелікті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белгіленімі (өзіндік ерекшелікті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(өзіндік ерекшелікті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Сілтемелік жазба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мәліметтердегі жазбаның сілтемелік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сілтемелік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18.17.54. Кедендік рәсімдердің қолданылу мерзімін автоматтандырылған бақылау тізіліміне енгізуге арналған тауардың саны</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мерзімін автоматтандырылған бақылау тізіліміне енгізуге арналған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Төлеу туралы мәліметтер</w:t>
            </w:r>
          </w:p>
          <w:p>
            <w:pPr>
              <w:spacing w:after="20"/>
              <w:ind w:left="20"/>
              <w:jc w:val="both"/>
            </w:pPr>
            <w:r>
              <w:rPr>
                <w:rFonts w:ascii="Times New Roman"/>
                <w:b w:val="false"/>
                <w:i w:val="false"/>
                <w:color w:val="000000"/>
                <w:sz w:val="20"/>
              </w:rPr>
              <w:t>
(cacdo:‌Fact‌Payment‌Details)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төлемдердің іс жүзінде төленген (өндіріп алынған) сомалары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(currencyCodeListId атрибуты)" атрибутында сәйкестендіргіші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төлемнің валюта бағамы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төлемдерді төлеу тәсілінің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Армения Республикасында, Беларусь Республикасында және Қырғыз Республикасында пайдаланылады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толтырылған жағдайда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 Төлемді растайтын құжат</w:t>
            </w:r>
          </w:p>
          <w:p>
            <w:pPr>
              <w:spacing w:after="20"/>
              <w:ind w:left="20"/>
              <w:jc w:val="both"/>
            </w:pPr>
            <w:r>
              <w:rPr>
                <w:rFonts w:ascii="Times New Roman"/>
                <w:b w:val="false"/>
                <w:i w:val="false"/>
                <w:color w:val="000000"/>
                <w:sz w:val="20"/>
              </w:rPr>
              <w:t>
(cacdo:‌Payment‌Doc‌Details)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немесе өзге төлемнің төленгенін растайтын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 46-тармақшасының он тоғызыншы және жиырмасыншы абзацтарына сәйкес (кестеден кейін)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"RU"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 46-тармақшасының жиырма бірінші абзацына сәйкес (кестеден кейін)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Төлеу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міндеттерді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Төлемді төлеу бойынша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 төлеу) берілген мерзім туралы мәліметтерді көрсету үшін мына деректемелердің бірі толтырылуға тиіс: "Ақырғы күн (csdo:EndDate)" немесе "Төлем төлеу кезеңі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Төлем төлеу кезеңі</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бөліп төлеу кезеңі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Кедендік баждар, салықтар төлеу жөніндегі міндеттердің орындалуына берілген қамтамасыз ету </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Кедендік баждар, салықтар төлеу жөніндегі міндеттердің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 қамтамасыз ету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төлемдердің төленуін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 Кедендік және өзге де төлемдер төлеу жөніндегі міндеттерді орындауды қамтамасыз ету берілгенін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жөніндегі міндеттерді орындаудың қамтамасыз етілгенін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 Кедендік транзиттің сақталуын қамтамасыз ету шарасы </w:t>
            </w:r>
          </w:p>
          <w:p>
            <w:pPr>
              <w:spacing w:after="20"/>
              <w:ind w:left="20"/>
              <w:jc w:val="both"/>
            </w:pPr>
            <w:r>
              <w:rPr>
                <w:rFonts w:ascii="Times New Roman"/>
                <w:b w:val="false"/>
                <w:i w:val="false"/>
                <w:color w:val="000000"/>
                <w:sz w:val="20"/>
              </w:rPr>
              <w:t>
(cacdo:‌Transit‌Guarantee‌Details)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cacdo:‌Transit‌Guarantee‌Details‌Type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casdo:‌Transit‌Guarantee‌Measure‌Code‌Type (M.CA.SDT.00066)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транзиттің сақталуын қамтамасыз ету шарасы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18.21.3. Кедендік баждарды, салықтарды төлеу жөніндегі міндеттің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(cacdo:‌Guarantee‌Certificate‌Id‌Details)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18.21.4. Кедендік транзиттің сақталуын қамтамасыз ету шараларының қолданылуын растайтын құжат </w:t>
            </w:r>
          </w:p>
          <w:p>
            <w:pPr>
              <w:spacing w:after="20"/>
              <w:ind w:left="20"/>
              <w:jc w:val="both"/>
            </w:pPr>
            <w:r>
              <w:rPr>
                <w:rFonts w:ascii="Times New Roman"/>
                <w:b w:val="false"/>
                <w:i w:val="false"/>
                <w:color w:val="000000"/>
                <w:sz w:val="20"/>
              </w:rPr>
              <w:t>
(cacdo:‌Transit‌Guarantee‌Doc‌Details)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шараларының қолданылуын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баждарды, салықтарды төлеу жөніндегі міндеттің орындалуын қамтамасыз ету сертификатын қоспағанда, кедендік транзиттің сақталуын қамтамасыз ету шараларының қолданылуын растайтын құжат туралы мәліметтерді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 Кепілдік коды</w:t>
            </w:r>
          </w:p>
          <w:p>
            <w:pPr>
              <w:spacing w:after="20"/>
              <w:ind w:left="20"/>
              <w:jc w:val="both"/>
            </w:pPr>
            <w:r>
              <w:rPr>
                <w:rFonts w:ascii="Times New Roman"/>
                <w:b w:val="false"/>
                <w:i w:val="false"/>
                <w:color w:val="000000"/>
                <w:sz w:val="20"/>
              </w:rPr>
              <w:t>
(casdo:‌National‌Guarantee‌Code)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мұше мемлекеттің заңнамасына сәйкес көрсетілген кепілдік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жарамсыз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 Тұлғаның тізілімге енгізілгендігін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тасымалдаушылар тізіліміне немесе уәкілетті экономикалық операторлар тізіліміне енгізілгенін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 тізіліміне енгізу туралы куәліктің нөмірінде куәліктің типі туралы мәліметтер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18.21.11. Кепілгерлік</w:t>
            </w:r>
          </w:p>
          <w:p>
            <w:pPr>
              <w:spacing w:after="20"/>
              <w:ind w:left="20"/>
              <w:jc w:val="both"/>
            </w:pPr>
            <w:r>
              <w:rPr>
                <w:rFonts w:ascii="Times New Roman"/>
                <w:b w:val="false"/>
                <w:i w:val="false"/>
                <w:color w:val="000000"/>
                <w:sz w:val="20"/>
              </w:rPr>
              <w:t>
(cacdo:‌Surety‌Details)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cacdo:‌Surety‌Details‌Type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(cacdo:‌Add‌Surety‌Contract‌Details)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Тасымалдаушы</w:t>
            </w:r>
          </w:p>
          <w:p>
            <w:pPr>
              <w:spacing w:after="20"/>
              <w:ind w:left="20"/>
              <w:jc w:val="both"/>
            </w:pPr>
            <w:r>
              <w:rPr>
                <w:rFonts w:ascii="Times New Roman"/>
                <w:b w:val="false"/>
                <w:i w:val="false"/>
                <w:color w:val="000000"/>
                <w:sz w:val="20"/>
              </w:rPr>
              <w:t>
(cacdo:‌Carrier‌Details)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тасымалдаушы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cacdo:‌Carrier‌Details‌Type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кедендік транзиттің кедендік рәсіміне сәйкес тауарларды кедендік декларациялауды тасымалдаушы жүзеге асырмаған жағдайда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нөмір (код)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сәйкестендіру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НЗОУ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деректемесінің бір данасы ғана қалыптастырылуға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Тасымалдаушының өкілі</w:t>
            </w:r>
          </w:p>
          <w:p>
            <w:pPr>
              <w:spacing w:after="20"/>
              <w:ind w:left="20"/>
              <w:jc w:val="both"/>
            </w:pPr>
            <w:r>
              <w:rPr>
                <w:rFonts w:ascii="Times New Roman"/>
                <w:b w:val="false"/>
                <w:i w:val="false"/>
                <w:color w:val="000000"/>
                <w:sz w:val="20"/>
              </w:rPr>
              <w:t>
(cacdo:‌Carrier‌Representative‌Details)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cacdo:‌Carrier‌Representative‌Details‌Type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 Рөлдің коды</w:t>
            </w:r>
          </w:p>
          <w:p>
            <w:pPr>
              <w:spacing w:after="20"/>
              <w:ind w:left="20"/>
              <w:jc w:val="both"/>
            </w:pPr>
            <w:r>
              <w:rPr>
                <w:rFonts w:ascii="Times New Roman"/>
                <w:b w:val="false"/>
                <w:i w:val="false"/>
                <w:color w:val="000000"/>
                <w:sz w:val="20"/>
              </w:rPr>
              <w:t>
(casdo:‌Role‌Code)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–тасымалдаушы-ұйымның өкілі болып табылатын өзге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cacdo:‌Seal‌Details‌Type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Сәйкестендіру құралдарының саны</w:t>
            </w:r>
          </w:p>
          <w:p>
            <w:pPr>
              <w:spacing w:after="20"/>
              <w:ind w:left="20"/>
              <w:jc w:val="both"/>
            </w:pPr>
            <w:r>
              <w:rPr>
                <w:rFonts w:ascii="Times New Roman"/>
                <w:b w:val="false"/>
                <w:i w:val="false"/>
                <w:color w:val="000000"/>
                <w:sz w:val="20"/>
              </w:rPr>
              <w:t>
(casdo:‌Seal‌Quantity)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Пломбиратордың нөмірі </w:t>
            </w:r>
          </w:p>
          <w:p>
            <w:pPr>
              <w:spacing w:after="20"/>
              <w:ind w:left="20"/>
              <w:jc w:val="both"/>
            </w:pPr>
            <w:r>
              <w:rPr>
                <w:rFonts w:ascii="Times New Roman"/>
                <w:b w:val="false"/>
                <w:i w:val="false"/>
                <w:color w:val="000000"/>
                <w:sz w:val="20"/>
              </w:rPr>
              <w:t>
(casdo:‌Seal‌Device‌Id)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пломбиратордың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Қорғаныш пломбасының сәйкестендіргіші</w:t>
            </w:r>
          </w:p>
          <w:p>
            <w:pPr>
              <w:spacing w:after="20"/>
              <w:ind w:left="20"/>
              <w:jc w:val="both"/>
            </w:pPr>
            <w:r>
              <w:rPr>
                <w:rFonts w:ascii="Times New Roman"/>
                <w:b w:val="false"/>
                <w:i w:val="false"/>
                <w:color w:val="000000"/>
                <w:sz w:val="20"/>
              </w:rPr>
              <w:t>
(csdo:‌Seal‌Id)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ерекшелеуші белгілерінің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толтыруға (оған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Тұлғаның тізілімге енгізілгендігін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 тізіліміне енгізілгені туралы құжаттың тіркеу нөмірі немесе тұлғаның тізілімдегі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өкілінің декларантпен (өтініш берушімен) арадағы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арадағы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Кеден құжатын толтырған (оған қол қойған) жеке тұлға </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Құжатқа қол қойған тұлға </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Байланыс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жасау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Уәкілеттік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Құжаттың қолданысы мерзімінің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Теміржол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станциясының күнтізбелік мөртаңбасынан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cacdo:‌Railway‌Stamp‌Details‌Type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Теміржол станциясының коды</w:t>
            </w:r>
          </w:p>
          <w:p>
            <w:pPr>
              <w:spacing w:after="20"/>
              <w:ind w:left="20"/>
              <w:jc w:val="both"/>
            </w:pPr>
            <w:r>
              <w:rPr>
                <w:rFonts w:ascii="Times New Roman"/>
                <w:b w:val="false"/>
                <w:i w:val="false"/>
                <w:color w:val="000000"/>
                <w:sz w:val="20"/>
              </w:rPr>
              <w:t>
(casdo:‌Railway‌Station‌Code)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casdo:‌Railway‌Station‌Code‌Type (M.CA.SDT.00082)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қойылған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ұсынылған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Тауарлардың шекаралық өткізу пунктіне келу күні мен орны </w:t>
            </w:r>
          </w:p>
          <w:p>
            <w:pPr>
              <w:spacing w:after="20"/>
              <w:ind w:left="20"/>
              <w:jc w:val="both"/>
            </w:pPr>
            <w:r>
              <w:rPr>
                <w:rFonts w:ascii="Times New Roman"/>
                <w:b w:val="false"/>
                <w:i w:val="false"/>
                <w:color w:val="000000"/>
                <w:sz w:val="20"/>
              </w:rPr>
              <w:t>
(cacdo:‌Check‌Point‌Entry‌Details)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көлік құралдарының шекаралық өткізу пунктіне болжамды келу жері, күні мен уақыты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cacdo:‌Check‌Point‌Entry‌Details‌Type (M.CA.CDT.00190)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келуі күтіліп отырған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Күні және уақыты</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шекаралық өткізу пунктіне келуінің күтілетін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күннің және уақыттың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YYYY-MM-DDThh:mm:ss.ccc±hh:mm шаблонына сәйкес келтірілетін Дүниежүзіллк уақытпен айырмашылық көрсетіле отырып, жергілікті уақыттың мәні түрінде электрондық құжатты (мәліметтерді) қалыптастыру күнін қамтуға тиіс, мұнда ccc – миллисекунд мәндерін (болмауы мүмкін) белгілейтін символдар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Шығыс құжаттарын декларантта немесе кедендік өкілде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27. Қорғау жапсырмасының сәйкестендіргіші</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29. Кедендік декларацияны түзету туралы мәліметтер</w:t>
            </w:r>
          </w:p>
          <w:p>
            <w:pPr>
              <w:spacing w:after="20"/>
              <w:ind w:left="20"/>
              <w:jc w:val="both"/>
            </w:pPr>
            <w:r>
              <w:rPr>
                <w:rFonts w:ascii="Times New Roman"/>
                <w:b w:val="false"/>
                <w:i w:val="false"/>
                <w:color w:val="000000"/>
                <w:sz w:val="20"/>
              </w:rPr>
              <w:t>
(cacdo:‌Goods‌Declaration‌Change‌Details)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түзету (өзгерту)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cacdo:‌Goods‌Declaration‌Change‌Details‌Type (M.CA.CDT.00201)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29.5. Декларацияны түзету түрінің коды</w:t>
            </w:r>
          </w:p>
          <w:p>
            <w:pPr>
              <w:spacing w:after="20"/>
              <w:ind w:left="20"/>
              <w:jc w:val="both"/>
            </w:pPr>
            <w:r>
              <w:rPr>
                <w:rFonts w:ascii="Times New Roman"/>
                <w:b w:val="false"/>
                <w:i w:val="false"/>
                <w:color w:val="000000"/>
                <w:sz w:val="20"/>
              </w:rPr>
              <w:t>
(casdo:‌Declaration‌Change‌Code)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түзету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қамтамасыз ету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bl>
    <w:p>
      <w:pPr>
        <w:spacing w:after="0"/>
        <w:ind w:left="0"/>
        <w:jc w:val="both"/>
      </w:pPr>
      <w:r>
        <w:rPr>
          <w:rFonts w:ascii="Times New Roman"/>
          <w:b w:val="false"/>
          <w:i w:val="false"/>
          <w:color w:val="000000"/>
          <w:sz w:val="28"/>
        </w:rPr>
        <w:t>
      ________________</w:t>
      </w:r>
    </w:p>
    <w:bookmarkStart w:name="z12" w:id="5"/>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тауарларға арналған декларацияда және транзиттік декларацияда көрсетілуге жататын не мәліметтерді автоматтандырып өңдеу үшін қажет болған жағдайларда қолданылады.</w:t>
      </w:r>
    </w:p>
    <w:bookmarkEnd w:id="5"/>
    <w:bookmarkStart w:name="z13" w:id="6"/>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 толтырылған жағдайда қолданылады.".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