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a163" w14:textId="11d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Құнарландырылған ұнға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Еуразиялық экономикалық комиссия Кеңесі кедендік әкелу баждары ставкаларын өзгерту туралы шешім қабылдайтын сезімтал тауарлардың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29 қыркүйектегі № 121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 № 1 қосымшаға сәйкес Еуразиялық экономикалық одақтың сыртқы экономикалық қызметінің Бірыңғай тауар номенклатурасынан кіші қосалқы позициялар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№2 қосымшаға сәйкес  Еуразиялық экономикалық одақтың сыртқы экономикалық қызметінің Бірыңғай тауар номенклатурасына кіші қосалқы позициялар енгізілсін;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 № 3 қосымшаға сәйкес Еуразиялық экономикалық одақтың Бірыңғай кедендік тарифінің кедендік әкелу баждарының ставкалары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Жоғары Еуразиялық экономикаалық кеңестің 2015 жылғы 8 мамырдағы № 16 шешімімен бекітілген Еуразиялық экономикалық комиссия Кеңесі кедендік әкелу баждары ставкаларын өзгерту туралы шешім қабылдайтын сезімтал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ЕАЭО СЭҚ ТН 1101 00 150 0 коды бар  позиция мынадай мазмұндағы позициямен ауыстырылсын: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"1101 00 150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витаминін және оның 1,2 мг/кг кем емес, бірақ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мг/кг артық емес туындыларын,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витаминін және оның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мг/кг кем емес, бірақ 3,9 мг/кг артық емес туындыларын,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витаминін және оның 9 мг/кг кем емес, бірақ 11 мг/кг артық емес туындыларын,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витаминін және оның 0,5 мг/кг кем емес, бірақ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мг/кг артық емес туындыларын, 12 мг/кг кем емес, бірақ 18 мг/кг артық емес темірді (NaFeEDTA нысанында), 24 мг/кг кем емес, бірақ 36 мг/кг артық емес мырышты (ZnO нысанында) қамтитын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1101 00 150 9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қатты бидайдан алынған ұн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жұмсақ бидайдан және спельтадан алынған ұн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ҚОСАЛҚЫ ПОЗИЦИЯЛАР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өлшем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қатты бидайдан алынған ұн: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В1 витаминін және оның 1,2 мг/кг кем емес, бірақ 2,8 мг/кг артық емес туындыларын, В2 витаминін және оның 2,1 мг/кг кем емес, бірақ 3,9 мг/кг артық емес туындыларын, В3 витаминін және оның 9 мг/кг кем емес, бірақ 11 мг/кг артық емес туындыларын, В9 витаминін және оның 0,5 мг/кг кем емес, бірақ 1,5 мг/кг артық емес туындыларын, 12 мг/кг кем емес, бірақ 18 мг/кг артық емес темірді (NaFeEDTA нысанында), 24 мг/кг кем емес, бірақ 36 мг/кг артық емес мырышты (ZnO нысанында) қамтитын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жұмсақ бидайдан және спельтадан алынған ұн: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В1 витаминін және оның 1,2 мг/кг кем емес, бірақ 2,8 мг/кг артық емес туындыларын, В2 витаминін және оның 2,1 мг/кг кем емес, бірақ 3,9 мг/кг артық емес туындыларын, В3 витаминін және оның 9 мг/кг кем емес, бірақ 11 мг/кг артық емес туындыларын, В9 витаминін және оның 0,5 мг/кг кем емес, бірақ 1,5 мг/кг артық емес туындыларын, 12 мг/кг кем емес, бірақ 18 мг/кг артық емес темірді (NaFeEDTA нысанында), 24 мг/кг кем емес, бірақ 36 мг/кг артық емес мырышты (ZnO нысанында) қамтитын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 (кедендік құнның пайызымен не евромен,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В1 витаминін және оның 1,2 мг/кг кем емес, бірақ 2,8 мг/кг артық емес туындыларын, В2 витаминін және оның 2,1 мг/кг кем емес, бірақ 3,9 мг/кг артық емес туындыларын, В3 витаминін және оның 9 мг/кг кем емес, бірақ 11 мг/кг артық емес туындыларын, В9 витаминін және оның 0,5 мг/кг кем емес, бірақ 1,5 мг/кг артық емес туындыларын, 12 мг/кг кем емес, бірақ 18 мг/кг артық емес темірді (NaFeEDTA нысанында), 24 мг/кг кем емес, бірақ 36 мг/кг артық емес мырышты (ZnO нысанында) қамтитын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В1 витаминін және оның 1,2 мг/кг кем емес, бірақ 2,8 мг/кг артық емес туындыларын, В2 витаминін және оның 2,1 мг/кг кем емес, бірақ 3,9 мг/кг артық емес туындыларын, В3 витаминін және оның 9 мг/кг кем емес, бірақ 11 мг/кг артық емес туындыларын, В9 витаминін және оның 0,5 мг/кг кем емес, бірақ 1,5 мг/кг артық емес туындыларын, 12 мг/кг кем емес, бірақ 18 мг/кг артық емес темірді (NaFeEDTA нысанында), 24 мг/кг кем емес, бірақ 36 мг/кг артық емес мырышты (ZnO нысанында) қамтитын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