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07537" w14:textId="06075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одаққа мүше мемлекеттерде ауыл шаруашылығы жануарларының жаңа тұқымдарын, типтерін, желілерін және кросстарын сынақтан өткізу тәртібін бекіту туралы</w:t>
      </w:r>
    </w:p>
    <w:p>
      <w:pPr>
        <w:spacing w:after="0"/>
        <w:ind w:left="0"/>
        <w:jc w:val="both"/>
      </w:pPr>
      <w:r>
        <w:rPr>
          <w:rFonts w:ascii="Times New Roman"/>
          <w:b w:val="false"/>
          <w:i w:val="false"/>
          <w:color w:val="000000"/>
          <w:sz w:val="28"/>
        </w:rPr>
        <w:t>Еуразиялық экономикалық комиссия Алқасының 2020 жылғы 22 қыркүйектегі № 113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95-бабы </w:t>
      </w:r>
      <w:r>
        <w:rPr>
          <w:rFonts w:ascii="Times New Roman"/>
          <w:b w:val="false"/>
          <w:i w:val="false"/>
          <w:color w:val="000000"/>
          <w:sz w:val="28"/>
        </w:rPr>
        <w:t>1-тармағының</w:t>
      </w:r>
      <w:r>
        <w:rPr>
          <w:rFonts w:ascii="Times New Roman"/>
          <w:b w:val="false"/>
          <w:i w:val="false"/>
          <w:color w:val="000000"/>
          <w:sz w:val="28"/>
        </w:rPr>
        <w:t xml:space="preserve"> 4) тармақшасын іске асыру мақсатында және 2019 жылғы 25 қазандағы Еуразиялық экономикалық одақ шеңберінде ауыл шаруашылығы жануарларымен селекциялық-асылдандыру жұмысын жүргізуді біріздендіруге бағытталған шаралар туралы келісімнің (бұдан әрі - Келісім) </w:t>
      </w:r>
      <w:r>
        <w:rPr>
          <w:rFonts w:ascii="Times New Roman"/>
          <w:b w:val="false"/>
          <w:i w:val="false"/>
          <w:color w:val="000000"/>
          <w:sz w:val="28"/>
        </w:rPr>
        <w:t>3-бабына</w:t>
      </w:r>
      <w:r>
        <w:rPr>
          <w:rFonts w:ascii="Times New Roman"/>
          <w:b w:val="false"/>
          <w:i w:val="false"/>
          <w:color w:val="000000"/>
          <w:sz w:val="28"/>
        </w:rPr>
        <w:t xml:space="preserve"> сәйкес Еуразиялық экономикалық комиссия Алқасы шешті:</w:t>
      </w:r>
    </w:p>
    <w:bookmarkEnd w:id="0"/>
    <w:bookmarkStart w:name="z2" w:id="1"/>
    <w:p>
      <w:pPr>
        <w:spacing w:after="0"/>
        <w:ind w:left="0"/>
        <w:jc w:val="both"/>
      </w:pPr>
      <w:r>
        <w:rPr>
          <w:rFonts w:ascii="Times New Roman"/>
          <w:b w:val="false"/>
          <w:i w:val="false"/>
          <w:color w:val="000000"/>
          <w:sz w:val="28"/>
        </w:rPr>
        <w:t xml:space="preserve">
      1. Қоса беріліп отырған Еуразиялық экономикалық одаққа мүше мемлекеттерде ауыл шаруашылығы жануарларының жаңа тұқымдарын, типтерін, желілерін және кросстарын сынақтан өткізу </w:t>
      </w:r>
      <w:r>
        <w:rPr>
          <w:rFonts w:ascii="Times New Roman"/>
          <w:b w:val="false"/>
          <w:i w:val="false"/>
          <w:color w:val="000000"/>
          <w:sz w:val="28"/>
        </w:rPr>
        <w:t>тәртібі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бірақ ерте дегенде Келісім күшіне енген күннен кейін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Мясниковчи</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2020 жылғы 22 қыркүйектегі</w:t>
            </w:r>
            <w:r>
              <w:br/>
            </w:r>
            <w:r>
              <w:rPr>
                <w:rFonts w:ascii="Times New Roman"/>
                <w:b w:val="false"/>
                <w:i w:val="false"/>
                <w:color w:val="000000"/>
                <w:sz w:val="20"/>
              </w:rPr>
              <w:t>№ 113 шешімімен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Еуразиялық экономикалық одаққа мүше мемлекеттерде ауыл шаруашылығы жануарларының жаңа тұқымдарын, типтерін, желілерін және кросстарын сынақтан өткізу ТӘРТІБІ</w:t>
      </w:r>
    </w:p>
    <w:bookmarkEnd w:id="3"/>
    <w:bookmarkStart w:name="z6" w:id="4"/>
    <w:p>
      <w:pPr>
        <w:spacing w:after="0"/>
        <w:ind w:left="0"/>
        <w:jc w:val="both"/>
      </w:pPr>
      <w:r>
        <w:rPr>
          <w:rFonts w:ascii="Times New Roman"/>
          <w:b w:val="false"/>
          <w:i w:val="false"/>
          <w:color w:val="000000"/>
          <w:sz w:val="28"/>
        </w:rPr>
        <w:t xml:space="preserve">
      1. Осы Тәртіп 2014 жылғы 29 мамырдағы  Еуразиялық экономикалық одақ туралы шарттың 95-бабының </w:t>
      </w:r>
      <w:r>
        <w:rPr>
          <w:rFonts w:ascii="Times New Roman"/>
          <w:b w:val="false"/>
          <w:i w:val="false"/>
          <w:color w:val="000000"/>
          <w:sz w:val="28"/>
        </w:rPr>
        <w:t>1-тармағының</w:t>
      </w:r>
      <w:r>
        <w:rPr>
          <w:rFonts w:ascii="Times New Roman"/>
          <w:b w:val="false"/>
          <w:i w:val="false"/>
          <w:color w:val="000000"/>
          <w:sz w:val="28"/>
        </w:rPr>
        <w:t xml:space="preserve"> 4) тармақшасын іске асыру мақсатында және Еуразиялық экономикалық одақ шеңберінде ауыл шаруашылығы жануарларымен селекциялық-асылдандыру жұмысын жүргізуді біріздендіруге бағытталған шаралар туралы келісімнің </w:t>
      </w:r>
      <w:r>
        <w:rPr>
          <w:rFonts w:ascii="Times New Roman"/>
          <w:b w:val="false"/>
          <w:i w:val="false"/>
          <w:color w:val="000000"/>
          <w:sz w:val="28"/>
        </w:rPr>
        <w:t>3-бабына</w:t>
      </w:r>
      <w:r>
        <w:rPr>
          <w:rFonts w:ascii="Times New Roman"/>
          <w:b w:val="false"/>
          <w:i w:val="false"/>
          <w:color w:val="000000"/>
          <w:sz w:val="28"/>
        </w:rPr>
        <w:t xml:space="preserve"> сәйкес әзірленді және Еуразиялық экономикалық одаққа мүше мемлекеттерде (бұдан әрі - мүше мемлекеттер) ауыл шаруашылығы жануарларының жаңа тұқымдарын, типтерін, желілерін және кросстарына сынақ жүргізу тәртібін айқындайды.</w:t>
      </w:r>
    </w:p>
    <w:bookmarkEnd w:id="4"/>
    <w:bookmarkStart w:name="z7" w:id="5"/>
    <w:p>
      <w:pPr>
        <w:spacing w:after="0"/>
        <w:ind w:left="0"/>
        <w:jc w:val="both"/>
      </w:pPr>
      <w:r>
        <w:rPr>
          <w:rFonts w:ascii="Times New Roman"/>
          <w:b w:val="false"/>
          <w:i w:val="false"/>
          <w:color w:val="000000"/>
          <w:sz w:val="28"/>
        </w:rPr>
        <w:t>
      2. Осы Тәртіптің мақсаттары үшін мыналарды білдіретін ұғымдар пайдаланылады:</w:t>
      </w:r>
    </w:p>
    <w:bookmarkEnd w:id="5"/>
    <w:p>
      <w:pPr>
        <w:spacing w:after="0"/>
        <w:ind w:left="0"/>
        <w:jc w:val="both"/>
      </w:pPr>
      <w:r>
        <w:rPr>
          <w:rFonts w:ascii="Times New Roman"/>
          <w:b w:val="false"/>
          <w:i w:val="false"/>
          <w:color w:val="000000"/>
          <w:sz w:val="28"/>
        </w:rPr>
        <w:t>
      "сынақ жүргізу" - жануарлардың бір түрінің бүтіндей тобының жануардың белгілі бір жаңа тұқымына, түріне, желісіне, кроссқа жататындығын белгілуге мүмкіндік беретін талаптарға сәйкестігін айқындау;</w:t>
      </w:r>
    </w:p>
    <w:p>
      <w:pPr>
        <w:spacing w:after="0"/>
        <w:ind w:left="0"/>
        <w:jc w:val="both"/>
      </w:pPr>
      <w:r>
        <w:rPr>
          <w:rFonts w:ascii="Times New Roman"/>
          <w:b w:val="false"/>
          <w:i w:val="false"/>
          <w:color w:val="000000"/>
          <w:sz w:val="28"/>
        </w:rPr>
        <w:t>
      "кросс" - жануарлардың бір немесе бірнеше тұқымға жататын желілерін (типтерін) шағылыстырудан алынған тұқым қуалаушылығын білдіретін жануарлар тобы;</w:t>
      </w:r>
    </w:p>
    <w:p>
      <w:pPr>
        <w:spacing w:after="0"/>
        <w:ind w:left="0"/>
        <w:jc w:val="both"/>
      </w:pPr>
      <w:r>
        <w:rPr>
          <w:rFonts w:ascii="Times New Roman"/>
          <w:b w:val="false"/>
          <w:i w:val="false"/>
          <w:color w:val="000000"/>
          <w:sz w:val="28"/>
        </w:rPr>
        <w:t>
      "желi" – бір немесе бірнеше тектерден тарайтын генетикалық жағынан біртектес жануарлар тобы;</w:t>
      </w:r>
    </w:p>
    <w:p>
      <w:pPr>
        <w:spacing w:after="0"/>
        <w:ind w:left="0"/>
        <w:jc w:val="both"/>
      </w:pPr>
      <w:r>
        <w:rPr>
          <w:rFonts w:ascii="Times New Roman"/>
          <w:b w:val="false"/>
          <w:i w:val="false"/>
          <w:color w:val="000000"/>
          <w:sz w:val="28"/>
        </w:rPr>
        <w:t>
      "тұқым" - биологиялық және морфологиялық жағынан шаруашылыққа пайдалы қасиеттерiнiң белгiлi бiр өзгешелiгi бар, оны осы түрдегі басқа тұқымдардан ажыратуға мүмкіндік беретін және тұқым қуалау бойынша тұрақты берілетін ортақ шығу тегi бар, адам жасаған жануарлар тобы;</w:t>
      </w:r>
    </w:p>
    <w:p>
      <w:pPr>
        <w:spacing w:after="0"/>
        <w:ind w:left="0"/>
        <w:jc w:val="both"/>
      </w:pPr>
      <w:r>
        <w:rPr>
          <w:rFonts w:ascii="Times New Roman"/>
          <w:b w:val="false"/>
          <w:i w:val="false"/>
          <w:color w:val="000000"/>
          <w:sz w:val="28"/>
        </w:rPr>
        <w:t>
      "тип" - бастапқы тұқымнан айқын айырмашылығы болған кезде бастапқы тұқымның генотипін немесе комбинациясын көрсететін негізгі сипаттамаларын сақтай отырып, бастапқы тұқымның ең маңызды сипаттамаларын мұра етіп алатын және бастапқы тұқымнан жеке таңдап алу, біріктіре отырып шағылыстыру, гендік инженерия сияқты әдістерді  пайдалану салдарынан туындаған ауытқуларды қоспағанда, бастапқы тұқымның генотипіне немесе генотиптерінің комбинациясына сәйкес келетін жануарлар тобы.</w:t>
      </w:r>
    </w:p>
    <w:bookmarkStart w:name="z8" w:id="6"/>
    <w:p>
      <w:pPr>
        <w:spacing w:after="0"/>
        <w:ind w:left="0"/>
        <w:jc w:val="both"/>
      </w:pPr>
      <w:r>
        <w:rPr>
          <w:rFonts w:ascii="Times New Roman"/>
          <w:b w:val="false"/>
          <w:i w:val="false"/>
          <w:color w:val="000000"/>
          <w:sz w:val="28"/>
        </w:rPr>
        <w:t xml:space="preserve">
      Осы Тәртіпте пайдаланылатын басқа ұғымдар 2019 жылғы 25 қазандағы Еуразиялық экономикалық одақ шеңберінде ауыл шаруашылық жануарларымен селекциялық-асылдандыру жұмысын жүргізуді біріздендіруге бағытталған шаралар туралы </w:t>
      </w:r>
      <w:r>
        <w:rPr>
          <w:rFonts w:ascii="Times New Roman"/>
          <w:b w:val="false"/>
          <w:i w:val="false"/>
          <w:color w:val="000000"/>
          <w:sz w:val="28"/>
        </w:rPr>
        <w:t>келісімде</w:t>
      </w:r>
      <w:r>
        <w:rPr>
          <w:rFonts w:ascii="Times New Roman"/>
          <w:b w:val="false"/>
          <w:i w:val="false"/>
          <w:color w:val="000000"/>
          <w:sz w:val="28"/>
        </w:rPr>
        <w:t xml:space="preserve"> анықталған мағыналарда қолданылады.</w:t>
      </w:r>
    </w:p>
    <w:bookmarkEnd w:id="6"/>
    <w:bookmarkStart w:name="z9" w:id="7"/>
    <w:p>
      <w:pPr>
        <w:spacing w:after="0"/>
        <w:ind w:left="0"/>
        <w:jc w:val="both"/>
      </w:pPr>
      <w:r>
        <w:rPr>
          <w:rFonts w:ascii="Times New Roman"/>
          <w:b w:val="false"/>
          <w:i w:val="false"/>
          <w:color w:val="000000"/>
          <w:sz w:val="28"/>
        </w:rPr>
        <w:t>
      3. Ауыл шаруашылығы жануарларының жаңа тұқымдары, түрлері, желілері мен кросстары (бұдан әрі - селекциялық жетістіктер) сынақтан өткізілуге жатады.</w:t>
      </w:r>
    </w:p>
    <w:bookmarkEnd w:id="7"/>
    <w:bookmarkStart w:name="z10" w:id="8"/>
    <w:p>
      <w:pPr>
        <w:spacing w:after="0"/>
        <w:ind w:left="0"/>
        <w:jc w:val="both"/>
      </w:pPr>
      <w:r>
        <w:rPr>
          <w:rFonts w:ascii="Times New Roman"/>
          <w:b w:val="false"/>
          <w:i w:val="false"/>
          <w:color w:val="000000"/>
          <w:sz w:val="28"/>
        </w:rPr>
        <w:t>
      4. Селекциялық жетістіктерді сынақтан өткізу келесі шарттар ескеріле отырып жүзеге асырылады:</w:t>
      </w:r>
    </w:p>
    <w:bookmarkEnd w:id="8"/>
    <w:bookmarkStart w:name="z11" w:id="9"/>
    <w:p>
      <w:pPr>
        <w:spacing w:after="0"/>
        <w:ind w:left="0"/>
        <w:jc w:val="both"/>
      </w:pPr>
      <w:r>
        <w:rPr>
          <w:rFonts w:ascii="Times New Roman"/>
          <w:b w:val="false"/>
          <w:i w:val="false"/>
          <w:color w:val="000000"/>
          <w:sz w:val="28"/>
        </w:rPr>
        <w:t xml:space="preserve">
      а) сынақтан өткізілетін селекциялық жетістіктің асыл тұқымды малының ең аз санының </w:t>
      </w:r>
      <w:r>
        <w:rPr>
          <w:rFonts w:ascii="Times New Roman"/>
          <w:b w:val="false"/>
          <w:i w:val="false"/>
          <w:color w:val="000000"/>
          <w:sz w:val="28"/>
        </w:rPr>
        <w:t>№1 қосымшаға</w:t>
      </w:r>
      <w:r>
        <w:rPr>
          <w:rFonts w:ascii="Times New Roman"/>
          <w:b w:val="false"/>
          <w:i w:val="false"/>
          <w:color w:val="000000"/>
          <w:sz w:val="28"/>
        </w:rPr>
        <w:t xml:space="preserve"> сәйкес талаптарға сай келуі;</w:t>
      </w:r>
    </w:p>
    <w:bookmarkEnd w:id="9"/>
    <w:bookmarkStart w:name="z12" w:id="10"/>
    <w:p>
      <w:pPr>
        <w:spacing w:after="0"/>
        <w:ind w:left="0"/>
        <w:jc w:val="both"/>
      </w:pPr>
      <w:r>
        <w:rPr>
          <w:rFonts w:ascii="Times New Roman"/>
          <w:b w:val="false"/>
          <w:i w:val="false"/>
          <w:color w:val="000000"/>
          <w:sz w:val="28"/>
        </w:rPr>
        <w:t>
      б) сынақтан өткізілуге ұсынылған селекциялық жетістіктегі асыл тұқымды желілердің ең аз санының, сондай-ақ сынақтан өткізілетін селекциялық жетістіктің асыл тұқымды жануарлары ұсталатын шаруашылықтардың (табындардың) ең аз санының (</w:t>
      </w:r>
      <w:r>
        <w:rPr>
          <w:rFonts w:ascii="Times New Roman"/>
          <w:b w:val="false"/>
          <w:i w:val="false"/>
          <w:color w:val="000000"/>
          <w:sz w:val="28"/>
        </w:rPr>
        <w:t>№ 2 қосымшаға</w:t>
      </w:r>
      <w:r>
        <w:rPr>
          <w:rFonts w:ascii="Times New Roman"/>
          <w:b w:val="false"/>
          <w:i w:val="false"/>
          <w:color w:val="000000"/>
          <w:sz w:val="28"/>
        </w:rPr>
        <w:t xml:space="preserve"> сәйкес) талаптарға сай келуі;</w:t>
      </w:r>
    </w:p>
    <w:bookmarkEnd w:id="10"/>
    <w:bookmarkStart w:name="z13" w:id="11"/>
    <w:p>
      <w:pPr>
        <w:spacing w:after="0"/>
        <w:ind w:left="0"/>
        <w:jc w:val="both"/>
      </w:pPr>
      <w:r>
        <w:rPr>
          <w:rFonts w:ascii="Times New Roman"/>
          <w:b w:val="false"/>
          <w:i w:val="false"/>
          <w:color w:val="000000"/>
          <w:sz w:val="28"/>
        </w:rPr>
        <w:t>
      в) сынақтан өткізілетін селекциялық жетістік өндірушілерінің шығу тегі және олардың генетикалық ауытқулары болмауының молекулалық-генетикалық сараптамамен расталуы;</w:t>
      </w:r>
    </w:p>
    <w:bookmarkEnd w:id="11"/>
    <w:bookmarkStart w:name="z14" w:id="12"/>
    <w:p>
      <w:pPr>
        <w:spacing w:after="0"/>
        <w:ind w:left="0"/>
        <w:jc w:val="both"/>
      </w:pPr>
      <w:r>
        <w:rPr>
          <w:rFonts w:ascii="Times New Roman"/>
          <w:b w:val="false"/>
          <w:i w:val="false"/>
          <w:color w:val="000000"/>
          <w:sz w:val="28"/>
        </w:rPr>
        <w:t>
      г) сынақтан өткізуге ұсынылған селекциялық жетістіктің асыл тұқымды жануарлары және олардың ата-енелері (кемінде төрт ұрпақ) туралы мәліметтің мүше мемлекеттің асыл тұқымды жануарларының тізіліміне енгізілгені туралы мәліметтер.</w:t>
      </w:r>
    </w:p>
    <w:bookmarkEnd w:id="12"/>
    <w:bookmarkStart w:name="z15" w:id="13"/>
    <w:p>
      <w:pPr>
        <w:spacing w:after="0"/>
        <w:ind w:left="0"/>
        <w:jc w:val="both"/>
      </w:pPr>
      <w:r>
        <w:rPr>
          <w:rFonts w:ascii="Times New Roman"/>
          <w:b w:val="false"/>
          <w:i w:val="false"/>
          <w:color w:val="000000"/>
          <w:sz w:val="28"/>
        </w:rPr>
        <w:t>
      5. Селекциялық жетістіктерді сынақтан өткізу кезінде жануарлар Еуразиялық экономикалық комиссия айқындаған әдістемелерге сәйкес ерекшелігіне, біртектілігіне және ауруларға төзімділігіне тексеріледі.</w:t>
      </w:r>
    </w:p>
    <w:bookmarkEnd w:id="13"/>
    <w:bookmarkStart w:name="z16" w:id="14"/>
    <w:p>
      <w:pPr>
        <w:spacing w:after="0"/>
        <w:ind w:left="0"/>
        <w:jc w:val="both"/>
      </w:pPr>
      <w:r>
        <w:rPr>
          <w:rFonts w:ascii="Times New Roman"/>
          <w:b w:val="false"/>
          <w:i w:val="false"/>
          <w:color w:val="000000"/>
          <w:sz w:val="28"/>
        </w:rPr>
        <w:t>
      6. Еуразиялық экономикалық комиссия осы Тәртіптің 5-тармағында көрсетілген әдістемелерді анықтағанға дейін мүше мемлекеттерде мүше мемлекеттердің заңнамасында көзделген жануарларды зерттеу әдістемелері қолданылады.</w:t>
      </w:r>
    </w:p>
    <w:bookmarkEnd w:id="14"/>
    <w:bookmarkStart w:name="z17" w:id="15"/>
    <w:p>
      <w:pPr>
        <w:spacing w:after="0"/>
        <w:ind w:left="0"/>
        <w:jc w:val="both"/>
      </w:pPr>
      <w:r>
        <w:rPr>
          <w:rFonts w:ascii="Times New Roman"/>
          <w:b w:val="false"/>
          <w:i w:val="false"/>
          <w:color w:val="000000"/>
          <w:sz w:val="28"/>
        </w:rPr>
        <w:t>
      7. Селекциялық жетістікке сынақ жүргізуді ұйымдастыруға және өткізуге қойылатын талаптар (соның ішінде сынақ жүргізу тәртібіне, құжаттардың толықтығына, оларды мүше мемлекеттің уәкілетті органының қарау тәртібі мен мерзімдеріне, сынақ нәтижелері бойынша құжаттар беру, сондай-ақ мұндай құжаттарды беруден бас тарту  негіздеріне қатысты) мүше мемлекеттің заңнамасында анықталады.</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одаққа мүше мемлекеттерде</w:t>
            </w:r>
            <w:r>
              <w:br/>
            </w:r>
            <w:r>
              <w:rPr>
                <w:rFonts w:ascii="Times New Roman"/>
                <w:b w:val="false"/>
                <w:i w:val="false"/>
                <w:color w:val="000000"/>
                <w:sz w:val="20"/>
              </w:rPr>
              <w:t>ауыл шаруашылығы</w:t>
            </w:r>
            <w:r>
              <w:br/>
            </w:r>
            <w:r>
              <w:rPr>
                <w:rFonts w:ascii="Times New Roman"/>
                <w:b w:val="false"/>
                <w:i w:val="false"/>
                <w:color w:val="000000"/>
                <w:sz w:val="20"/>
              </w:rPr>
              <w:t>жануарларының жаңа</w:t>
            </w:r>
            <w:r>
              <w:br/>
            </w:r>
            <w:r>
              <w:rPr>
                <w:rFonts w:ascii="Times New Roman"/>
                <w:b w:val="false"/>
                <w:i w:val="false"/>
                <w:color w:val="000000"/>
                <w:sz w:val="20"/>
              </w:rPr>
              <w:t>тұқымдарын, типтерін және</w:t>
            </w:r>
            <w:r>
              <w:br/>
            </w:r>
            <w:r>
              <w:rPr>
                <w:rFonts w:ascii="Times New Roman"/>
                <w:b w:val="false"/>
                <w:i w:val="false"/>
                <w:color w:val="000000"/>
                <w:sz w:val="20"/>
              </w:rPr>
              <w:t>кросстарын сынақтан</w:t>
            </w:r>
            <w:r>
              <w:br/>
            </w:r>
            <w:r>
              <w:rPr>
                <w:rFonts w:ascii="Times New Roman"/>
                <w:b w:val="false"/>
                <w:i w:val="false"/>
                <w:color w:val="000000"/>
                <w:sz w:val="20"/>
              </w:rPr>
              <w:t>өткізу тәртібіне</w:t>
            </w:r>
            <w:r>
              <w:br/>
            </w:r>
            <w:r>
              <w:rPr>
                <w:rFonts w:ascii="Times New Roman"/>
                <w:b w:val="false"/>
                <w:i w:val="false"/>
                <w:color w:val="000000"/>
                <w:sz w:val="20"/>
              </w:rPr>
              <w:t>№1 ҚОСЫМША</w:t>
            </w:r>
          </w:p>
        </w:tc>
      </w:tr>
    </w:tbl>
    <w:bookmarkStart w:name="z19" w:id="16"/>
    <w:p>
      <w:pPr>
        <w:spacing w:after="0"/>
        <w:ind w:left="0"/>
        <w:jc w:val="left"/>
      </w:pPr>
      <w:r>
        <w:rPr>
          <w:rFonts w:ascii="Times New Roman"/>
          <w:b/>
          <w:i w:val="false"/>
          <w:color w:val="000000"/>
        </w:rPr>
        <w:t xml:space="preserve"> Жаңа тұқымдары, типтері желілері және кросстары сынақтан өткізілетін асыл тұқымды жануарлардың ең аз санына қойылатын ТАЛАПТАР</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Жануарлардың түрі мен жынысы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Мал саны </w:t>
            </w:r>
            <w:r>
              <w:rPr>
                <w:rFonts w:ascii="Times New Roman"/>
                <w:b/>
                <w:i w:val="false"/>
                <w:color w:val="000000"/>
                <w:sz w:val="20"/>
              </w:rPr>
              <w:t>(</w:t>
            </w:r>
            <w:r>
              <w:rPr>
                <w:rFonts w:ascii="Times New Roman"/>
                <w:b/>
                <w:i w:val="false"/>
                <w:color w:val="000000"/>
                <w:sz w:val="20"/>
              </w:rPr>
              <w:t>сандары</w:t>
            </w:r>
            <w:r>
              <w:rPr>
                <w:rFonts w:ascii="Times New Roman"/>
                <w:b/>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Ірі қара мал сүтті және сүтті-етті: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бұқалар (тірілері және ұрық тұқымдары кейінге алынғандары)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тұқымдар: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бұқалар (тірілері және ұрық тұқымдары кейінге алынғандары)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Шошқалар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мегежіндері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қабандар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Қойлар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биязы жүнді және жартылай биязы жүнді: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қошқарлар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етті-майлы қылшық жүнді және жартылай қылшық жүнді тұқымдары: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қошқарлар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тұқымы: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көкшіл, және сұр түсті: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қошқарлар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сирек кездесетін түстері: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қошқарлар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Ешкілер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лақтайтын ешкілер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текелер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Жылқылар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айғырлар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Түйелер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інгендер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буралар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Бұғылар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бұзаулайтын бұғылар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бұғылар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Құстар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үйректер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күркетауықтар және басқа құстар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Ор қояндар (ұрғашылары)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Қара күзендер (ұрғашылары)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Түлкілер (ұрғашылары)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Ақ түлкілер (ұрғашылары)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Шиншиллалар (ұрғашылары)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Сасық күзен (фреткалары) (ұрғашылары)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Жанаттар (ұрғашылары)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Сазқұндыз (ұрғашылары)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Ересек балықтар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w:t>
      </w:r>
    </w:p>
    <w:bookmarkStart w:name="z20" w:id="17"/>
    <w:p>
      <w:pPr>
        <w:spacing w:after="0"/>
        <w:ind w:left="0"/>
        <w:jc w:val="both"/>
      </w:pPr>
      <w:r>
        <w:rPr>
          <w:rFonts w:ascii="Times New Roman"/>
          <w:b w:val="false"/>
          <w:i w:val="false"/>
          <w:color w:val="000000"/>
          <w:sz w:val="28"/>
        </w:rPr>
        <w:t>
      * Табиғи және инкубациялық уылдырық шашу кезіндегі ұялар - балықтар, тұтас массивте орналасқан отбасылар үшін, - аралар үшін.</w:t>
      </w:r>
    </w:p>
    <w:bookmarkEnd w:id="17"/>
    <w:bookmarkStart w:name="z21" w:id="18"/>
    <w:p>
      <w:pPr>
        <w:spacing w:after="0"/>
        <w:ind w:left="0"/>
        <w:jc w:val="both"/>
      </w:pPr>
      <w:r>
        <w:rPr>
          <w:rFonts w:ascii="Times New Roman"/>
          <w:b w:val="false"/>
          <w:i w:val="false"/>
          <w:color w:val="000000"/>
          <w:sz w:val="28"/>
        </w:rPr>
        <w:t>
      ** Балық өсіру шаруашылығының жаңа түрі.</w:t>
      </w:r>
    </w:p>
    <w:bookmarkEnd w:id="18"/>
    <w:bookmarkStart w:name="z22" w:id="19"/>
    <w:p>
      <w:pPr>
        <w:spacing w:after="0"/>
        <w:ind w:left="0"/>
        <w:jc w:val="both"/>
      </w:pPr>
      <w:r>
        <w:rPr>
          <w:rFonts w:ascii="Times New Roman"/>
          <w:b w:val="false"/>
          <w:i w:val="false"/>
          <w:color w:val="000000"/>
          <w:sz w:val="28"/>
        </w:rPr>
        <w:t>
      *** Балық өсіру шаруашылығындағы түраралық будандардың жаңа формалары.</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одаққа мүше мемлекеттерде</w:t>
            </w:r>
            <w:r>
              <w:br/>
            </w:r>
            <w:r>
              <w:rPr>
                <w:rFonts w:ascii="Times New Roman"/>
                <w:b w:val="false"/>
                <w:i w:val="false"/>
                <w:color w:val="000000"/>
                <w:sz w:val="20"/>
              </w:rPr>
              <w:t>ауыл шаруашылығы</w:t>
            </w:r>
            <w:r>
              <w:br/>
            </w:r>
            <w:r>
              <w:rPr>
                <w:rFonts w:ascii="Times New Roman"/>
                <w:b w:val="false"/>
                <w:i w:val="false"/>
                <w:color w:val="000000"/>
                <w:sz w:val="20"/>
              </w:rPr>
              <w:t>жануарларының жаңа</w:t>
            </w:r>
            <w:r>
              <w:br/>
            </w:r>
            <w:r>
              <w:rPr>
                <w:rFonts w:ascii="Times New Roman"/>
                <w:b w:val="false"/>
                <w:i w:val="false"/>
                <w:color w:val="000000"/>
                <w:sz w:val="20"/>
              </w:rPr>
              <w:t>тұқымдарын, типтерін және</w:t>
            </w:r>
            <w:r>
              <w:br/>
            </w:r>
            <w:r>
              <w:rPr>
                <w:rFonts w:ascii="Times New Roman"/>
                <w:b w:val="false"/>
                <w:i w:val="false"/>
                <w:color w:val="000000"/>
                <w:sz w:val="20"/>
              </w:rPr>
              <w:t xml:space="preserve">кросстарын сынақтан </w:t>
            </w:r>
            <w:r>
              <w:br/>
            </w:r>
            <w:r>
              <w:rPr>
                <w:rFonts w:ascii="Times New Roman"/>
                <w:b w:val="false"/>
                <w:i w:val="false"/>
                <w:color w:val="000000"/>
                <w:sz w:val="20"/>
              </w:rPr>
              <w:t>өткізу тәртібіне</w:t>
            </w:r>
            <w:r>
              <w:br/>
            </w:r>
            <w:r>
              <w:rPr>
                <w:rFonts w:ascii="Times New Roman"/>
                <w:b w:val="false"/>
                <w:i w:val="false"/>
                <w:color w:val="000000"/>
                <w:sz w:val="20"/>
              </w:rPr>
              <w:t>№2 ҚОСЫМША</w:t>
            </w:r>
          </w:p>
        </w:tc>
      </w:tr>
    </w:tbl>
    <w:bookmarkStart w:name="z24" w:id="20"/>
    <w:p>
      <w:pPr>
        <w:spacing w:after="0"/>
        <w:ind w:left="0"/>
        <w:jc w:val="left"/>
      </w:pPr>
      <w:r>
        <w:rPr>
          <w:rFonts w:ascii="Times New Roman"/>
          <w:b/>
          <w:i w:val="false"/>
          <w:color w:val="000000"/>
        </w:rPr>
        <w:t xml:space="preserve"> Ауыл шаруашылығы жануарларының сынақтан өткізуге ұсынылатын жаңа тұқымдары, типтері, желілері және кросстары зауыттық желілерінің ең аз санына, сондай-ақ ауыл шаруашылығы жануарларының жаңа тұқымдары, типтері, желілері және кросстары сынақтан өткізілетін асыл тұқымды мал (сынақтан өткізу кезінде) ұсталатын шаруашылықтардың ең аз санына қойылатын ТАЛАПТАР</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Селекциялық жетістік түрі</w:t>
            </w:r>
            <w:r>
              <w:rPr>
                <w:rFonts w:ascii="Times New Roman"/>
                <w:b w:val="false"/>
                <w:i w:val="false"/>
                <w:color w:val="000000"/>
                <w:sz w:val="20"/>
              </w:rPr>
              <w:t xml:space="preserve"> </w:t>
            </w:r>
            <w:r>
              <w:rPr>
                <w:rFonts w:ascii="Times New Roman"/>
                <w:b/>
                <w:i w:val="false"/>
                <w:color w:val="000000"/>
                <w:sz w:val="20"/>
              </w:rPr>
              <w:t>(тұқымы, типі, желісі, кросс)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Сынақтан өткізілуге</w:t>
            </w:r>
            <w:r>
              <w:rPr>
                <w:rFonts w:ascii="Times New Roman"/>
                <w:b/>
                <w:i w:val="false"/>
                <w:color w:val="000000"/>
                <w:sz w:val="20"/>
              </w:rPr>
              <w:t xml:space="preserve"> ұсыныл</w:t>
            </w:r>
            <w:r>
              <w:rPr>
                <w:rFonts w:ascii="Times New Roman"/>
                <w:b/>
                <w:i w:val="false"/>
                <w:color w:val="000000"/>
                <w:sz w:val="20"/>
              </w:rPr>
              <w:t>атын</w:t>
            </w:r>
            <w:r>
              <w:rPr>
                <w:rFonts w:ascii="Times New Roman"/>
                <w:b/>
                <w:i w:val="false"/>
                <w:color w:val="000000"/>
                <w:sz w:val="20"/>
              </w:rPr>
              <w:t xml:space="preserve"> ауыл шаруашылығы </w:t>
            </w:r>
            <w:r>
              <w:rPr>
                <w:rFonts w:ascii="Times New Roman"/>
                <w:b/>
                <w:i w:val="false"/>
                <w:color w:val="000000"/>
                <w:sz w:val="20"/>
              </w:rPr>
              <w:t>жануарларының</w:t>
            </w:r>
            <w:r>
              <w:rPr>
                <w:rFonts w:ascii="Times New Roman"/>
                <w:b/>
                <w:i w:val="false"/>
                <w:color w:val="000000"/>
                <w:sz w:val="20"/>
              </w:rPr>
              <w:t xml:space="preserve"> жаңа тұқымдарының, типтерінің, желілері мен кр</w:t>
            </w:r>
            <w:r>
              <w:rPr>
                <w:rFonts w:ascii="Times New Roman"/>
                <w:b/>
                <w:i w:val="false"/>
                <w:color w:val="000000"/>
                <w:sz w:val="20"/>
              </w:rPr>
              <w:t>осс</w:t>
            </w:r>
            <w:r>
              <w:rPr>
                <w:rFonts w:ascii="Times New Roman"/>
                <w:b/>
                <w:i w:val="false"/>
                <w:color w:val="000000"/>
                <w:sz w:val="20"/>
              </w:rPr>
              <w:t>т</w:t>
            </w:r>
            <w:r>
              <w:rPr>
                <w:rFonts w:ascii="Times New Roman"/>
                <w:b/>
                <w:i w:val="false"/>
                <w:color w:val="000000"/>
                <w:sz w:val="20"/>
              </w:rPr>
              <w:t>арының</w:t>
            </w:r>
            <w:r>
              <w:rPr>
                <w:rFonts w:ascii="Times New Roman"/>
                <w:b w:val="false"/>
                <w:i w:val="false"/>
                <w:color w:val="000000"/>
                <w:sz w:val="20"/>
              </w:rPr>
              <w:t xml:space="preserve"> </w:t>
            </w:r>
            <w:r>
              <w:rPr>
                <w:rFonts w:ascii="Times New Roman"/>
                <w:b/>
                <w:i w:val="false"/>
                <w:color w:val="000000"/>
                <w:sz w:val="20"/>
              </w:rPr>
              <w:t>зауыттық</w:t>
            </w:r>
            <w:r>
              <w:rPr>
                <w:rFonts w:ascii="Times New Roman"/>
                <w:b/>
                <w:i w:val="false"/>
                <w:color w:val="000000"/>
                <w:sz w:val="20"/>
              </w:rPr>
              <w:t xml:space="preserve"> желілерінің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аңа тұқымдар</w:t>
            </w:r>
            <w:r>
              <w:rPr>
                <w:rFonts w:ascii="Times New Roman"/>
                <w:b/>
                <w:i w:val="false"/>
                <w:color w:val="000000"/>
                <w:sz w:val="20"/>
              </w:rPr>
              <w:t>ы, типтері, желілері және кросстары</w:t>
            </w:r>
            <w:r>
              <w:rPr>
                <w:rFonts w:ascii="Times New Roman"/>
                <w:b w:val="false"/>
                <w:i w:val="false"/>
                <w:color w:val="000000"/>
                <w:sz w:val="20"/>
              </w:rPr>
              <w:t xml:space="preserve"> </w:t>
            </w:r>
            <w:r>
              <w:rPr>
                <w:rFonts w:ascii="Times New Roman"/>
                <w:b/>
                <w:i w:val="false"/>
                <w:color w:val="000000"/>
                <w:sz w:val="20"/>
              </w:rPr>
              <w:t xml:space="preserve">сынақтан өткізілетін </w:t>
            </w:r>
            <w:r>
              <w:rPr>
                <w:rFonts w:ascii="Times New Roman"/>
                <w:b/>
                <w:i w:val="false"/>
                <w:color w:val="000000"/>
                <w:sz w:val="20"/>
              </w:rPr>
              <w:t xml:space="preserve">асыл тұқымды </w:t>
            </w:r>
            <w:r>
              <w:rPr>
                <w:rFonts w:ascii="Times New Roman"/>
                <w:b/>
                <w:i w:val="false"/>
                <w:color w:val="000000"/>
                <w:sz w:val="20"/>
              </w:rPr>
              <w:t>жануарлар ұсталатын шаруашылықтардың саны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Ірі қара мал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тұқымішілік (аймақтық)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Шошқалар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Қойлар мен ешкілер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Жылқылар (зауыттық/жергілікті)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Түйелер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Бұғылар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Құстар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Ор қояндар және терісі бағалы аңдар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Балық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Аралар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