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a04d" w14:textId="bd0a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сүректен жасалған өнімдердің жекелеген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11 тамыздағы № 96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 № 1 қосымшаға сәйкес Еуразиялық экономикалық одақтың сыртқы экономикалық қызметінің Бірыңғай тауар номенклатурасынан қосалқы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 № 2 қосымшаға сәйкес Еуразиялық экономикалық одақтың сыртқы экономикалық қызметінің Бірыңғай тауар номенклатурасына позициялар қосылсын;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 № 3 қосымшаға сәйкес Еуразиялық экономикалық одақтың Бірыңғай кедендік тарифінің кедендік әкелу баждарының ставкалары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ҚОСАЛҚЫ ПОЗИЦИЯ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 өлш.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қылқан жапырақты тұқымдас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қосылатын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өлш.бірл.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4404 10 000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Қылқан жапырақты тұқымдас: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ағаш қадалар, қазықтар және бағаналар; дөрекі жонылған, бірақ үшкірленбеген: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қабығы алынған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Кедендік әкелу бажының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(кедендік құннан пайызбен не евромен,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қабығы алынған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