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6f60" w14:textId="c6c6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өнеркәсіптік кооперация, субконтракция және технологиялар трансфері желісі" жобасын жүзеге асыру мақсатында қызметтер көрсетуді сатып алуды ұйымдастыру кезінде жалғыз жеткізушіні (орындаушыны) алдын ала іріктеу тәртібі туралы</w:t>
      </w:r>
    </w:p>
    <w:p>
      <w:pPr>
        <w:spacing w:after="0"/>
        <w:ind w:left="0"/>
        <w:jc w:val="both"/>
      </w:pPr>
      <w:r>
        <w:rPr>
          <w:rFonts w:ascii="Times New Roman"/>
          <w:b w:val="false"/>
          <w:i w:val="false"/>
          <w:color w:val="000000"/>
          <w:sz w:val="28"/>
        </w:rPr>
        <w:t>Еуразиялық экономикалық комиссия Алқасының 2020 жылғы 23 маусымдағы № 84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үкіметаралық кеңестің 2019 жылғы 1 ақпандағы № 1 шешімімен бекітілген Еуразиялық экономикалық одақтың цифрлық күн тәртібі шеңберіндегі жобаларды іске асыру механизмдерінің </w:t>
      </w:r>
      <w:r>
        <w:rPr>
          <w:rFonts w:ascii="Times New Roman"/>
          <w:b w:val="false"/>
          <w:i w:val="false"/>
          <w:color w:val="000000"/>
          <w:sz w:val="28"/>
        </w:rPr>
        <w:t>13-тармағы</w:t>
      </w:r>
      <w:r>
        <w:rPr>
          <w:rFonts w:ascii="Times New Roman"/>
          <w:b w:val="false"/>
          <w:i w:val="false"/>
          <w:color w:val="000000"/>
          <w:sz w:val="28"/>
        </w:rPr>
        <w:t xml:space="preserve">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1."Еуразиялық өнеркәсіптік кооперация, субконтракция және технологиялар трансфері желісі" жобасын жүзеге асыру мақсатында қызметтер көрсетуді сатып алуды ұйымдастыру кезінде жалғыз жеткізушіні (орындаушыны) алдын ала іріктеу тәртібі (бұдан әрі – жоба) мынадай талаптар сақталған:</w:t>
      </w:r>
    </w:p>
    <w:bookmarkEnd w:id="1"/>
    <w:bookmarkStart w:name="z3" w:id="2"/>
    <w:p>
      <w:pPr>
        <w:spacing w:after="0"/>
        <w:ind w:left="0"/>
        <w:jc w:val="both"/>
      </w:pPr>
      <w:r>
        <w:rPr>
          <w:rFonts w:ascii="Times New Roman"/>
          <w:b w:val="false"/>
          <w:i w:val="false"/>
          <w:color w:val="000000"/>
          <w:sz w:val="28"/>
        </w:rPr>
        <w:t>
      а) жобада жоба операторының рөлі және қатысуы жобаның паспортында бекітілген жобаның ұлттық құрамдастарының операторын анықтау көзделген;</w:t>
      </w:r>
    </w:p>
    <w:bookmarkEnd w:id="2"/>
    <w:bookmarkStart w:name="z4" w:id="3"/>
    <w:p>
      <w:pPr>
        <w:spacing w:after="0"/>
        <w:ind w:left="0"/>
        <w:jc w:val="both"/>
      </w:pPr>
      <w:r>
        <w:rPr>
          <w:rFonts w:ascii="Times New Roman"/>
          <w:b w:val="false"/>
          <w:i w:val="false"/>
          <w:color w:val="000000"/>
          <w:sz w:val="28"/>
        </w:rPr>
        <w:t>
      б) жобаның ұлттық құрамдастарының операторлары жоба операторы мәртебесіне үміткер ұйымның құрылтайшысы болып табылатын;</w:t>
      </w:r>
    </w:p>
    <w:bookmarkEnd w:id="3"/>
    <w:bookmarkStart w:name="z5" w:id="4"/>
    <w:p>
      <w:pPr>
        <w:spacing w:after="0"/>
        <w:ind w:left="0"/>
        <w:jc w:val="both"/>
      </w:pPr>
      <w:r>
        <w:rPr>
          <w:rFonts w:ascii="Times New Roman"/>
          <w:b w:val="false"/>
          <w:i w:val="false"/>
          <w:color w:val="000000"/>
          <w:sz w:val="28"/>
        </w:rPr>
        <w:t>
      в) жоба операторы мәртебесіне үміткер ұйымда Еуразиялық экономикалық одаққа мүше мемлекеттердің барлығының жоба ұлттық құрамдастарының операторларымен жасалған келісім (келісімдер) болған кезде мүмкін болады деп белгіленсін.</w:t>
      </w:r>
    </w:p>
    <w:bookmarkEnd w:id="4"/>
    <w:bookmarkStart w:name="z6" w:id="5"/>
    <w:p>
      <w:pPr>
        <w:spacing w:after="0"/>
        <w:ind w:left="0"/>
        <w:jc w:val="both"/>
      </w:pPr>
      <w:r>
        <w:rPr>
          <w:rFonts w:ascii="Times New Roman"/>
          <w:b w:val="false"/>
          <w:i w:val="false"/>
          <w:color w:val="000000"/>
          <w:sz w:val="28"/>
        </w:rPr>
        <w:t>
      2. Жобаны жүзеге асыру мақсатында қызметтер көрсетуді сатып алуды ұйымдастыру кезінде жалғыз жеткізушіні (орындаушыны) алдын ала іріктеу жоба операторы мәртебесіне үміткер ұйымның өзін жалғыз жеткізуші ретінде белгілеу туралы Еуразиялық экономикалық комиссияға жіберген жазбаша өтініші (еркін нысанда) негізінде, Еуразиялық экономикалық комиссия Кеңесінің 2012 жылғы 24 тамыздағы № 69 шешімімен бекітілген Тауарлар, жұмыстар, қызметтер көрсету тізбесіне Еуразиялық экономикалық комиссия жалғыз жеткізушіде орналастырған тиісті қызметтер енгізілген жағдайда жүргізіледі. Аталған өтінішке құрылтай құжаттарының көшірмелері және жобаның ұлттық құрамдастары операторларымен жасалған жобаны бірлесіп іске асыру туралы келісім (келісімдер) қоса тіркелуге тиіс.</w:t>
      </w:r>
    </w:p>
    <w:bookmarkEnd w:id="5"/>
    <w:bookmarkStart w:name="z7" w:id="6"/>
    <w:p>
      <w:pPr>
        <w:spacing w:after="0"/>
        <w:ind w:left="0"/>
        <w:jc w:val="both"/>
      </w:pPr>
      <w:r>
        <w:rPr>
          <w:rFonts w:ascii="Times New Roman"/>
          <w:b w:val="false"/>
          <w:i w:val="false"/>
          <w:color w:val="000000"/>
          <w:sz w:val="28"/>
        </w:rPr>
        <w:t>
      3. Жобаны жүзеге асыру мақсатында қызметтер көрсетуді сатып алуды ұйымдастыру кезінде жалғыз жеткізушіні (орындаушыны) алдын ала іріктеу нәтижелері бойынша шарт Еуразиялық экономикалық комиссия Кеңесінің 2012 жылғы 25 қаңтардағы № 5 шешімімен бекітілген Еуразиялық экономикалық комиссияның қажеттіліктері үшін тауарлар жеткізіп беруге, жұмыстарды орындауға және қызметтер көрсетуге тапсырыстар орналастыру мен шарттар жасасу туралы ережеге сәйкес жасалады.</w:t>
      </w:r>
    </w:p>
    <w:bookmarkEnd w:id="6"/>
    <w:bookmarkStart w:name="z8" w:id="7"/>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