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1d08" w14:textId="e181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29 мамырдағы № 90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26 мамырдағы № 66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№1 қосымша) 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2018 жылғы 29 мамырдағы "</w:t>
      </w:r>
      <w:r>
        <w:rPr>
          <w:rFonts w:ascii="Times New Roman"/>
          <w:b/>
          <w:i w:val="false"/>
          <w:color w:val="000000"/>
          <w:sz w:val="28"/>
        </w:rPr>
        <w:t>Еуропалық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одақта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Еуропалық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елдерінде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шығарылатын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кедендік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әкелінетін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гербицидтерге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демпингке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арқылы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демпингке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№ 90 шешімінің атауы мен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Еуропалық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елдерінде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" деген сөздерден кейін "және Ұлыбритания және Солтүстік Ирландия Құрама Корольдігінде" деген сөздермен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