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0cf4f" w14:textId="ba0c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2010 жылғы 20 қыркүйектегі № 378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21 сәуірдегі № 50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Қосымшаға сәйкес Кеден одағы Комиссиясының 2010 жылғы 20 қыркүйектегі "Кедендік құжаттарды толтыру үшін пайдаланылатын сыныптауыштар туралы" № 378 шешіміне өзгерістер енгізілсін.</w:t>
      </w:r>
    </w:p>
    <w:bookmarkEnd w:id="0"/>
    <w:bookmarkStart w:name="z3" w:id="1"/>
    <w:p>
      <w:pPr>
        <w:spacing w:after="0"/>
        <w:ind w:left="0"/>
        <w:jc w:val="both"/>
      </w:pPr>
      <w:r>
        <w:rPr>
          <w:rFonts w:ascii="Times New Roman"/>
          <w:b w:val="false"/>
          <w:i w:val="false"/>
          <w:color w:val="000000"/>
          <w:sz w:val="28"/>
        </w:rPr>
        <w:t>
      2. Осы Шешім, өзгерістердің (осы Шешімге қосымша) 3-тармағы "а" тармақшасының үшінші және төртінші абзацтарын, 4-тармағының үшінші абзацын қоспағанда, ресми жарияланған күнінен бастап күнтізбелік 30 күн өткен соң күшіне енеді.</w:t>
      </w:r>
    </w:p>
    <w:bookmarkEnd w:id="1"/>
    <w:p>
      <w:pPr>
        <w:spacing w:after="0"/>
        <w:ind w:left="0"/>
        <w:jc w:val="both"/>
      </w:pPr>
      <w:r>
        <w:rPr>
          <w:rFonts w:ascii="Times New Roman"/>
          <w:b w:val="false"/>
          <w:i w:val="false"/>
          <w:color w:val="000000"/>
          <w:sz w:val="28"/>
        </w:rPr>
        <w:t>
      Өзгерістердің (осы Шешімге қосымша) 3-тармағы "а" тармақшасының үшінші абзацы және 4-тармағының үшінші абзацы осы Шешім ресми жарияланған күннен бастап күнтізбелік 30 күн өткен соң, бірақ 2019 жылғы 1 қазандағы Бір тараптан Еуразиялық экономикалық одақ пен оған мүше мемлекеттер және екінші тараптан Сингапур Республикасы арасындағы еркін сауда туралы келісім күшіне енген күннен кейін күшіне енеді.</w:t>
      </w:r>
    </w:p>
    <w:p>
      <w:pPr>
        <w:spacing w:after="0"/>
        <w:ind w:left="0"/>
        <w:jc w:val="both"/>
      </w:pPr>
      <w:r>
        <w:rPr>
          <w:rFonts w:ascii="Times New Roman"/>
          <w:b w:val="false"/>
          <w:i w:val="false"/>
          <w:color w:val="000000"/>
          <w:sz w:val="28"/>
        </w:rPr>
        <w:t>
      Өзгерістердің (осы Шешімге қосымша) 3-тармағы "а" тармақшасының төртінші абзацы осы Шешім ресми жарияланған күннен бастап күнтізбелік 30 күн өткен соң, бірақ 2019 жылғы 25 қазандағы Бір тараптан Еуразиялық экономикалық одақ пен оған мүше мемлекеттер және екінші тараптан Сербия Республикасы арасындағы еркін сауда туралы келісім күшіне енген күннен кейін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2020 жылғы 21 сәуірдегі </w:t>
            </w:r>
            <w:r>
              <w:br/>
            </w:r>
            <w:r>
              <w:rPr>
                <w:rFonts w:ascii="Times New Roman"/>
                <w:b w:val="false"/>
                <w:i w:val="false"/>
                <w:color w:val="000000"/>
                <w:sz w:val="20"/>
              </w:rPr>
              <w:t>№ 50 шешіміне</w:t>
            </w:r>
            <w:r>
              <w:br/>
            </w:r>
            <w:r>
              <w:rPr>
                <w:rFonts w:ascii="Times New Roman"/>
                <w:b w:val="false"/>
                <w:i w:val="false"/>
                <w:color w:val="000000"/>
                <w:sz w:val="20"/>
              </w:rPr>
              <w:t>ҚОСЫМША</w:t>
            </w:r>
          </w:p>
        </w:tc>
      </w:tr>
    </w:tbl>
    <w:bookmarkStart w:name="z5" w:id="2"/>
    <w:p>
      <w:pPr>
        <w:spacing w:after="0"/>
        <w:ind w:left="0"/>
        <w:jc w:val="left"/>
      </w:pPr>
      <w:r>
        <w:rPr>
          <w:rFonts w:ascii="Times New Roman"/>
          <w:b/>
          <w:i w:val="false"/>
          <w:color w:val="000000"/>
        </w:rPr>
        <w:t xml:space="preserve"> Кеден одағы Комиссиясының 2010 жылғы 20 қыркүйектегі № 378 шешіміне енгізілетін ӨЗГЕРІСТЕР</w:t>
      </w:r>
    </w:p>
    <w:bookmarkEnd w:id="2"/>
    <w:bookmarkStart w:name="z6" w:id="3"/>
    <w:p>
      <w:pPr>
        <w:spacing w:after="0"/>
        <w:ind w:left="0"/>
        <w:jc w:val="both"/>
      </w:pPr>
      <w:r>
        <w:rPr>
          <w:rFonts w:ascii="Times New Roman"/>
          <w:b w:val="false"/>
          <w:i w:val="false"/>
          <w:color w:val="000000"/>
          <w:sz w:val="28"/>
        </w:rPr>
        <w:t>
      1. Тауарларды алып өту ерекшеліктерінің сыныптауышында (2-қосымша):</w:t>
      </w:r>
    </w:p>
    <w:bookmarkEnd w:id="3"/>
    <w:p>
      <w:pPr>
        <w:spacing w:after="0"/>
        <w:ind w:left="0"/>
        <w:jc w:val="both"/>
      </w:pPr>
      <w:r>
        <w:rPr>
          <w:rFonts w:ascii="Times New Roman"/>
          <w:b w:val="false"/>
          <w:i w:val="false"/>
          <w:color w:val="000000"/>
          <w:sz w:val="28"/>
        </w:rPr>
        <w:t xml:space="preserve">
      099 коды бар позиция "2017 жылғы FIFA Конфедерация кубогын" деген сөздерден кейін ", 2020 жылғы футбол бойынша UEFA Еуропа чемпионатын" деген сөздермен толықтырылсын; </w:t>
      </w:r>
    </w:p>
    <w:p>
      <w:pPr>
        <w:spacing w:after="0"/>
        <w:ind w:left="0"/>
        <w:jc w:val="both"/>
      </w:pPr>
      <w:r>
        <w:rPr>
          <w:rFonts w:ascii="Times New Roman"/>
          <w:b w:val="false"/>
          <w:i w:val="false"/>
          <w:color w:val="000000"/>
          <w:sz w:val="28"/>
        </w:rPr>
        <w:t>
      172 және 173 кодтары бар позициялар "зерттеу қызметі" деген сөздерден кейін "және оның нәтижелерін коммерцияландыру" деген сөздермен толықтырылсын;</w:t>
      </w:r>
    </w:p>
    <w:bookmarkStart w:name="z7" w:id="4"/>
    <w:p>
      <w:pPr>
        <w:spacing w:after="0"/>
        <w:ind w:left="0"/>
        <w:jc w:val="both"/>
      </w:pPr>
      <w:r>
        <w:rPr>
          <w:rFonts w:ascii="Times New Roman"/>
          <w:b w:val="false"/>
          <w:i w:val="false"/>
          <w:color w:val="000000"/>
          <w:sz w:val="28"/>
        </w:rPr>
        <w:t>
      мынадай мазмұндағы позициялармен толықтырылсын: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Республикасында біржақты тәртіппен енгізілген тауарларды алып өтудің өзге де ерекшеліктері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(лизинг) шарты бойынша алып өтілетін тауарлар (Армения Республикасы үшін)".</w:t>
            </w:r>
          </w:p>
        </w:tc>
      </w:tr>
    </w:tbl>
    <w:p>
      <w:pPr>
        <w:spacing w:after="0"/>
        <w:ind w:left="0"/>
        <w:jc w:val="left"/>
      </w:pPr>
    </w:p>
    <w:p>
      <w:pPr>
        <w:spacing w:after="0"/>
        <w:ind w:left="0"/>
        <w:jc w:val="both"/>
      </w:pPr>
      <w:r>
        <w:rPr>
          <w:rFonts w:ascii="Times New Roman"/>
          <w:b w:val="false"/>
          <w:i w:val="false"/>
          <w:color w:val="000000"/>
          <w:sz w:val="28"/>
        </w:rPr>
        <w:t>
      2. Тауарларды кедендік декларациялау ерекшеліктерінің сыныптауышында (6-қосымша):</w:t>
      </w:r>
    </w:p>
    <w:p>
      <w:pPr>
        <w:spacing w:after="0"/>
        <w:ind w:left="0"/>
        <w:jc w:val="both"/>
      </w:pPr>
      <w:r>
        <w:rPr>
          <w:rFonts w:ascii="Times New Roman"/>
          <w:b w:val="false"/>
          <w:i w:val="false"/>
          <w:color w:val="000000"/>
          <w:sz w:val="28"/>
        </w:rPr>
        <w:t>
      ТеКД коды бар позициядан кейін мынадай мазмұндағы позициямен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 кодексі 115-бабының </w:t>
            </w:r>
            <w:r>
              <w:rPr>
                <w:rFonts w:ascii="Times New Roman"/>
                <w:b w:val="false"/>
                <w:i w:val="false"/>
                <w:color w:val="000000"/>
                <w:sz w:val="20"/>
              </w:rPr>
              <w:t>3-тармағына</w:t>
            </w:r>
            <w:r>
              <w:rPr>
                <w:rFonts w:ascii="Times New Roman"/>
                <w:b w:val="false"/>
                <w:i w:val="false"/>
                <w:color w:val="000000"/>
                <w:sz w:val="20"/>
              </w:rPr>
              <w:t xml:space="preserve"> сәйкес толық емес кедендік декларациялау кезінде мәлімделген, жетіспейтін мәліметтерді мәлімдеу (тауарларға арналған декларацияны түзету) (Беларусь Республикасы үшін)";</w:t>
            </w:r>
          </w:p>
        </w:tc>
      </w:tr>
    </w:tbl>
    <w:p>
      <w:pPr>
        <w:spacing w:after="0"/>
        <w:ind w:left="0"/>
        <w:jc w:val="both"/>
      </w:pPr>
      <w:r>
        <w:rPr>
          <w:rFonts w:ascii="Times New Roman"/>
          <w:b w:val="false"/>
          <w:i w:val="false"/>
          <w:color w:val="000000"/>
          <w:sz w:val="28"/>
        </w:rPr>
        <w:t>
      МКД коды бар позициядан кейін мынадай мазмұндағы позициямен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 кодексі 116-бабының </w:t>
            </w:r>
            <w:r>
              <w:rPr>
                <w:rFonts w:ascii="Times New Roman"/>
                <w:b w:val="false"/>
                <w:i w:val="false"/>
                <w:color w:val="000000"/>
                <w:sz w:val="20"/>
              </w:rPr>
              <w:t>3-тармағына</w:t>
            </w:r>
            <w:r>
              <w:rPr>
                <w:rFonts w:ascii="Times New Roman"/>
                <w:b w:val="false"/>
                <w:i w:val="false"/>
                <w:color w:val="000000"/>
                <w:sz w:val="20"/>
              </w:rPr>
              <w:t xml:space="preserve"> сәйкес мерзімдік кедендік декларациялау кезінде мәлімделген, жетіспейтін мәліметтерді, сондай-ақ тауарлардың нақты саны туралы мәліметтерді мәлімдеу (тауарларға арналған декларацияны түзету) (Беларусь Республикасы үшін)".</w:t>
            </w:r>
          </w:p>
        </w:tc>
      </w:tr>
    </w:tbl>
    <w:p>
      <w:pPr>
        <w:spacing w:after="0"/>
        <w:ind w:left="0"/>
        <w:jc w:val="left"/>
      </w:pPr>
    </w:p>
    <w:p>
      <w:pPr>
        <w:spacing w:after="0"/>
        <w:ind w:left="0"/>
        <w:jc w:val="both"/>
      </w:pPr>
      <w:r>
        <w:rPr>
          <w:rFonts w:ascii="Times New Roman"/>
          <w:b w:val="false"/>
          <w:i w:val="false"/>
          <w:color w:val="000000"/>
          <w:sz w:val="28"/>
        </w:rPr>
        <w:t>
      3. Кедендік төлемдерді төлеу жөніндегі жеңілдіктердің сыныптауышында (7-қосымша):</w:t>
      </w:r>
    </w:p>
    <w:bookmarkStart w:name="z10" w:id="5"/>
    <w:p>
      <w:pPr>
        <w:spacing w:after="0"/>
        <w:ind w:left="0"/>
        <w:jc w:val="both"/>
      </w:pPr>
      <w:r>
        <w:rPr>
          <w:rFonts w:ascii="Times New Roman"/>
          <w:b w:val="false"/>
          <w:i w:val="false"/>
          <w:color w:val="000000"/>
          <w:sz w:val="28"/>
        </w:rPr>
        <w:t>
      а) 1.1-кіші бөлімде:</w:t>
      </w:r>
    </w:p>
    <w:bookmarkEnd w:id="5"/>
    <w:bookmarkStart w:name="z11" w:id="6"/>
    <w:p>
      <w:pPr>
        <w:spacing w:after="0"/>
        <w:ind w:left="0"/>
        <w:jc w:val="both"/>
      </w:pPr>
      <w:r>
        <w:rPr>
          <w:rFonts w:ascii="Times New Roman"/>
          <w:b w:val="false"/>
          <w:i w:val="false"/>
          <w:color w:val="000000"/>
          <w:sz w:val="28"/>
        </w:rPr>
        <w:t xml:space="preserve">
      ИР коды бар позициядан кейін мынадай мазмұндағы позициялармен толықтырылсын: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қазандағы Бір тараптан Еуразиялық экономикалық одақ пен оған мүше мемлекеттер және екінші тараптан Сингапур Республикасы арасындағы еркін сауда туралы келісімге сәйкес Сингапур Республикасынан шығарылатын және Еуразиялық экономикалық одақтың кедендік аумағына әкелінетін тауарларға қатысты тарифтік преференция</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25 қазандағы Бір тараптан Еуразиялық экономикалық одақ пен оған мүше мемлекеттер және екінші тараптан Сербия Республикасы арасындағы еркін сауда туралы келісімге сәйкес Сербия Республикасынан шығарылатын және Еуразиялық экономикалық одақтың кедендік аумағына әкелінетін тауарларға қатысты тарифтік преференция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w:t>
            </w:r>
          </w:p>
        </w:tc>
      </w:tr>
    </w:tbl>
    <w:bookmarkStart w:name="z12" w:id="7"/>
    <w:p>
      <w:pPr>
        <w:spacing w:after="0"/>
        <w:ind w:left="0"/>
        <w:jc w:val="both"/>
      </w:pPr>
      <w:r>
        <w:rPr>
          <w:rFonts w:ascii="Times New Roman"/>
          <w:b w:val="false"/>
          <w:i w:val="false"/>
          <w:color w:val="000000"/>
          <w:sz w:val="28"/>
        </w:rPr>
        <w:t>
      ШЕ коды бар позициядан кейін мынадай мазмұндағы позициямен толықтырылсын: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1 қаңтардан бастап қоса алғанда 2023 жылғы 31 желтоқсанға дейін Қазақстан Республикасының аумағына әкелінетін, ЕАЭО СЭҚ ТН-ның 8802 30 000 3 кодымен сыныпталатын, бос жарақталған аппаратының салмағы 12 000 кг-дан асатын, бірақ 13 000 кг-дан аспайтын, жүк рампасымен жарақтандырылған саны 5 дана әскери-көлік ұшақтарына қатысты кедендік әкелу бажын төлеуден босату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w:t>
            </w:r>
          </w:p>
        </w:tc>
      </w:tr>
    </w:tbl>
    <w:bookmarkStart w:name="z13" w:id="8"/>
    <w:p>
      <w:pPr>
        <w:spacing w:after="0"/>
        <w:ind w:left="0"/>
        <w:jc w:val="both"/>
      </w:pPr>
      <w:r>
        <w:rPr>
          <w:rFonts w:ascii="Times New Roman"/>
          <w:b w:val="false"/>
          <w:i w:val="false"/>
          <w:color w:val="000000"/>
          <w:sz w:val="28"/>
        </w:rPr>
        <w:t>
      б) 4.4-кіші бөлімнің 4.4.1-тармағы мынадай мазмұндағы позициялармен толықтырылсын: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Федерациясының Мемлекеттік азаматтық әуе кемелерінің тізілімінде тіркелген (тіркелуге жататын) азаматтық әуе кемелеріне қатысты ҚҚС төлеуден босату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мемлекеттің мемлекеттік азаматтық әуе кемелерінің тізілімінде тіркелген азаматтық әуе кемелеріне қатысты ҚҚС төлеуден босату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аумағында азаматтық әуе кемелерін құруға, жөндеуге және (немесе) жаңғыртуға арналған авиациялық қозғалтқыштарға, қосалқы бөлшектер мен жасақтаушы бұйымдарға,  сондай-ақ азаматтық әуе кемелерін және (немесе) авиациялық қозғалтқыштарды әзірлеуге, жасауға және (немесе) сынауға қажетті баспасөз басылымдарына, тәжірибелік үлгілерге және (немесе) құрамдас бөліктерге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r>
    </w:tbl>
    <w:bookmarkStart w:name="z14" w:id="9"/>
    <w:p>
      <w:pPr>
        <w:spacing w:after="0"/>
        <w:ind w:left="0"/>
        <w:jc w:val="both"/>
      </w:pPr>
      <w:r>
        <w:rPr>
          <w:rFonts w:ascii="Times New Roman"/>
          <w:b w:val="false"/>
          <w:i w:val="false"/>
          <w:color w:val="000000"/>
          <w:sz w:val="28"/>
        </w:rPr>
        <w:t>
      4. Құжаттар мен мәліметтер түрлері сыныптауышының (8-қосымша) 6-бөлімі 06018 коды бар позициядан кейін мынадай мазмұндағы позициялармен толықтырылсын: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ТС-3 нысанындағы тауардың шығарылған жері туралы сертификат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 нысанындағы тауардың шығарылған жері туралы сертификат".</w:t>
            </w:r>
          </w:p>
        </w:tc>
      </w:tr>
    </w:tbl>
    <w:bookmarkStart w:name="z15" w:id="10"/>
    <w:p>
      <w:pPr>
        <w:spacing w:after="0"/>
        <w:ind w:left="0"/>
        <w:jc w:val="both"/>
      </w:pPr>
      <w:r>
        <w:rPr>
          <w:rFonts w:ascii="Times New Roman"/>
          <w:b w:val="false"/>
          <w:i w:val="false"/>
          <w:color w:val="000000"/>
          <w:sz w:val="28"/>
        </w:rPr>
        <w:t>
      5. Алынуы кеден органдарына жүктелген салықтар, алымдар мен өзге де төлемдер түрлерінің сыныптауышында (9-қосымша):</w:t>
      </w:r>
    </w:p>
    <w:bookmarkEnd w:id="10"/>
    <w:bookmarkStart w:name="z16" w:id="11"/>
    <w:p>
      <w:pPr>
        <w:spacing w:after="0"/>
        <w:ind w:left="0"/>
        <w:jc w:val="both"/>
      </w:pPr>
      <w:r>
        <w:rPr>
          <w:rFonts w:ascii="Times New Roman"/>
          <w:b w:val="false"/>
          <w:i w:val="false"/>
          <w:color w:val="000000"/>
          <w:sz w:val="28"/>
        </w:rPr>
        <w:t xml:space="preserve">
      а) 2.7-бөлім мынадай мазмұндағы позициямен толықтырылсын: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Федерациясына көлік құралдарын әкелуді жүзеге асыратын заңды тұлғаларға өткізілетін көлік құралының паспорты (көлік құралы шассиінің паспорты) бланкісінің құны үшін алым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bl>
    <w:p>
      <w:pPr>
        <w:spacing w:after="0"/>
        <w:ind w:left="0"/>
        <w:jc w:val="left"/>
      </w:pPr>
    </w:p>
    <w:p>
      <w:pPr>
        <w:spacing w:after="0"/>
        <w:ind w:left="0"/>
        <w:jc w:val="both"/>
      </w:pPr>
      <w:r>
        <w:rPr>
          <w:rFonts w:ascii="Times New Roman"/>
          <w:b w:val="false"/>
          <w:i w:val="false"/>
          <w:color w:val="000000"/>
          <w:sz w:val="28"/>
        </w:rPr>
        <w:t>
      б) 5.4-кіші бөлімде:</w:t>
      </w:r>
    </w:p>
    <w:p>
      <w:pPr>
        <w:spacing w:after="0"/>
        <w:ind w:left="0"/>
        <w:jc w:val="both"/>
      </w:pPr>
      <w:r>
        <w:rPr>
          <w:rFonts w:ascii="Times New Roman"/>
          <w:b w:val="false"/>
          <w:i w:val="false"/>
          <w:color w:val="000000"/>
          <w:sz w:val="28"/>
        </w:rPr>
        <w:t>
      9310 коды бар позициядағы "импорт үшін алым" деген сөздер "әкелу үшін салық" деген сөздермен ауыстырылсын;</w:t>
      </w:r>
    </w:p>
    <w:p>
      <w:pPr>
        <w:spacing w:after="0"/>
        <w:ind w:left="0"/>
        <w:jc w:val="both"/>
      </w:pPr>
      <w:r>
        <w:rPr>
          <w:rFonts w:ascii="Times New Roman"/>
          <w:b w:val="false"/>
          <w:i w:val="false"/>
          <w:color w:val="000000"/>
          <w:sz w:val="28"/>
        </w:rPr>
        <w:t>
      9320 коды бар және 9330 коды бар позициялар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шығарынды көздерінен атмосфералық ауаға зиянды заттарды шығаруға салынатын табиғат қорғау салығы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