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347f1" w14:textId="fa347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қол электр құрал-саймандарын өндіруге арналған жиынтықтаушылардың жекелеген түрлеріне қатысты, сондай-ақ Еуразиялық экономикалық комиссия Алқасының 2016 жылғы 19 сәуірдегі № 36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2020 жылғы 7 сәуірдегі № 44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және 2015 жылғы 29 мамырдағы Бір тараптан Еуразиялық экономикалық одақ пен оған мүше мемлекеттер және екінші тараптан Вьетнам Социалистік Республикасы арасындағы еркін сауда туралы келісімнің </w:t>
      </w:r>
      <w:r>
        <w:rPr>
          <w:rFonts w:ascii="Times New Roman"/>
          <w:b w:val="false"/>
          <w:i w:val="false"/>
          <w:color w:val="000000"/>
          <w:sz w:val="28"/>
        </w:rPr>
        <w:t>2.4-бабына</w:t>
      </w:r>
      <w:r>
        <w:rPr>
          <w:rFonts w:ascii="Times New Roman"/>
          <w:b w:val="false"/>
          <w:i w:val="false"/>
          <w:color w:val="000000"/>
          <w:sz w:val="28"/>
        </w:rPr>
        <w:t xml:space="preserve"> сәйкес Еуразиялық экономикалық комиссия Алқасы шешті:</w:t>
      </w:r>
    </w:p>
    <w:bookmarkEnd w:id="0"/>
    <w:bookmarkStart w:name="z2" w:id="1"/>
    <w:p>
      <w:pPr>
        <w:spacing w:after="0"/>
        <w:ind w:left="0"/>
        <w:jc w:val="both"/>
      </w:pPr>
      <w:r>
        <w:rPr>
          <w:rFonts w:ascii="Times New Roman"/>
          <w:b w:val="false"/>
          <w:i w:val="false"/>
          <w:color w:val="000000"/>
          <w:sz w:val="28"/>
        </w:rPr>
        <w:t>
      1. 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(Еуразиялық экономикалық комиссия Кеңесінің 2012 жылғы 16 шілдедегі № 54 шешіміне қосымша) мынадай өзгерістер енгізілсін:</w:t>
      </w:r>
    </w:p>
    <w:bookmarkEnd w:id="1"/>
    <w:bookmarkStart w:name="z3" w:id="2"/>
    <w:p>
      <w:pPr>
        <w:spacing w:after="0"/>
        <w:ind w:left="0"/>
        <w:jc w:val="both"/>
      </w:pPr>
      <w:r>
        <w:rPr>
          <w:rFonts w:ascii="Times New Roman"/>
          <w:b w:val="false"/>
          <w:i w:val="false"/>
          <w:color w:val="000000"/>
          <w:sz w:val="28"/>
        </w:rPr>
        <w:t>
      а) № 1 қосымшаға сәйкес Еуразиялық экономикалық одақтың сыртқы экономикалық қызметінің Бірыңғай тауар номенклатурасынан позициялар алып тасталсын;</w:t>
      </w:r>
    </w:p>
    <w:bookmarkEnd w:id="2"/>
    <w:bookmarkStart w:name="z4" w:id="3"/>
    <w:p>
      <w:pPr>
        <w:spacing w:after="0"/>
        <w:ind w:left="0"/>
        <w:jc w:val="both"/>
      </w:pPr>
      <w:r>
        <w:rPr>
          <w:rFonts w:ascii="Times New Roman"/>
          <w:b w:val="false"/>
          <w:i w:val="false"/>
          <w:color w:val="000000"/>
          <w:sz w:val="28"/>
        </w:rPr>
        <w:t>
      б) № 2 қосымшаға сәйкес Еуразиялық экономикалық одақтың сыртқы экономикалық қызметінің бірыңғай Тауар номенклатурасына позициялар қосылсын;</w:t>
      </w:r>
    </w:p>
    <w:bookmarkEnd w:id="3"/>
    <w:bookmarkStart w:name="z5" w:id="4"/>
    <w:p>
      <w:pPr>
        <w:spacing w:after="0"/>
        <w:ind w:left="0"/>
        <w:jc w:val="both"/>
      </w:pPr>
      <w:r>
        <w:rPr>
          <w:rFonts w:ascii="Times New Roman"/>
          <w:b w:val="false"/>
          <w:i w:val="false"/>
          <w:color w:val="000000"/>
          <w:sz w:val="28"/>
        </w:rPr>
        <w:t>
      в) № 3 қосымшаға сәйкес Еуразиялық экономикалық одақтың Бірыңғай кедендік тарифі кедендік әкелу баждарының ставкалары белгіленсін;</w:t>
      </w:r>
    </w:p>
    <w:bookmarkEnd w:id="4"/>
    <w:bookmarkStart w:name="z6" w:id="5"/>
    <w:p>
      <w:pPr>
        <w:spacing w:after="0"/>
        <w:ind w:left="0"/>
        <w:jc w:val="both"/>
      </w:pPr>
      <w:r>
        <w:rPr>
          <w:rFonts w:ascii="Times New Roman"/>
          <w:b w:val="false"/>
          <w:i w:val="false"/>
          <w:color w:val="000000"/>
          <w:sz w:val="28"/>
        </w:rPr>
        <w:t xml:space="preserve">
      г) Еуразиялық экономикалық одақтың Бірыңғай кедендік тарифіне ескерту мынадай мазмұндағы 74С ескертумен толықтырылсын: </w:t>
      </w:r>
    </w:p>
    <w:bookmarkEnd w:id="5"/>
    <w:p>
      <w:pPr>
        <w:spacing w:after="0"/>
        <w:ind w:left="0"/>
        <w:jc w:val="both"/>
      </w:pPr>
      <w:r>
        <w:rPr>
          <w:rFonts w:ascii="Times New Roman"/>
          <w:b w:val="false"/>
          <w:i w:val="false"/>
          <w:color w:val="000000"/>
          <w:sz w:val="28"/>
        </w:rPr>
        <w:t>
      "</w:t>
      </w:r>
      <w:r>
        <w:rPr>
          <w:rFonts w:ascii="Times New Roman"/>
          <w:b w:val="false"/>
          <w:i w:val="false"/>
          <w:color w:val="000000"/>
          <w:vertAlign w:val="superscript"/>
        </w:rPr>
        <w:t>74С)</w:t>
      </w:r>
      <w:r>
        <w:rPr>
          <w:rFonts w:ascii="Times New Roman"/>
          <w:b w:val="false"/>
          <w:i w:val="false"/>
          <w:color w:val="000000"/>
          <w:sz w:val="28"/>
        </w:rPr>
        <w:t xml:space="preserve"> Кедендік құнның 0 (нөл) % мөлшеріндегі кедендік әкелу бажының ставкасы Еуразиялық экономикалық комиссия Алқасының 2020 жылғы 7 сәуірдегі № 44 шешімі күшіне енген күннен бастап қоса алғанда 30.06.2022 жылға дейін қолданылады.".</w:t>
      </w:r>
    </w:p>
    <w:bookmarkStart w:name="z7" w:id="6"/>
    <w:p>
      <w:pPr>
        <w:spacing w:after="0"/>
        <w:ind w:left="0"/>
        <w:jc w:val="both"/>
      </w:pPr>
      <w:r>
        <w:rPr>
          <w:rFonts w:ascii="Times New Roman"/>
          <w:b w:val="false"/>
          <w:i w:val="false"/>
          <w:color w:val="000000"/>
          <w:sz w:val="28"/>
        </w:rPr>
        <w:t xml:space="preserve">
      2. 2015 жылғы 29 мамырдағы Бір тараптан Еуразиялық экономикалық одақ пен оған мүше мемлекеттер және екінші тараптан Вьетнам Социалистік Республикасы арасындағы еркін сауда туралы келісімге сәйкес өздеріне қатысты кедендік әкелу баждарының ставкалары қолданылатын жекелеген тауарлардың және Еуразиялық экономикалық комиссия Алқасының 2016 жылғы 19 сәуірдегі № 36 </w:t>
      </w:r>
      <w:r>
        <w:rPr>
          <w:rFonts w:ascii="Times New Roman"/>
          <w:b w:val="false"/>
          <w:i w:val="false"/>
          <w:color w:val="000000"/>
          <w:sz w:val="28"/>
        </w:rPr>
        <w:t>шешімімен</w:t>
      </w:r>
      <w:r>
        <w:rPr>
          <w:rFonts w:ascii="Times New Roman"/>
          <w:b w:val="false"/>
          <w:i w:val="false"/>
          <w:color w:val="000000"/>
          <w:sz w:val="28"/>
        </w:rPr>
        <w:t xml:space="preserve"> бекітілген мұндай баждар ставкаларының тізбесінде ЕАЭО СЭҚ ТН 8536 50 800 0 коды бар позиция мынадай мазмұндағы позициялармен ауыстырылсын:</w:t>
      </w:r>
    </w:p>
    <w:bookmarkEnd w:id="6"/>
    <w:tbl>
      <w:tblPr>
        <w:tblW w:w="0" w:type="auto"/>
        <w:tblCellSpacing w:w="0" w:type="auto"/>
        <w:tblBorders>
          <w:top w:val="none"/>
          <w:left w:val="none"/>
          <w:bottom w:val="none"/>
          <w:right w:val="none"/>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50 800 1</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қол электр құрал-саймандары өндірісіне арналған ажыратқыштар</w:t>
            </w:r>
            <w:r>
              <w:rPr>
                <w:rFonts w:ascii="Times New Roman"/>
                <w:b w:val="false"/>
                <w:i w:val="false"/>
                <w:color w:val="000000"/>
                <w:vertAlign w:val="superscript"/>
              </w:rPr>
              <w:t>5)</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8536 50 800 9</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ЕАЭО СЭҚ ТН 8536 50 800 0  коды бар позиция мынадай мазмұндағы позициялармен ауыстырылсын:</w:t>
      </w:r>
    </w:p>
    <w:tbl>
      <w:tblPr>
        <w:tblW w:w="0" w:type="auto"/>
        <w:tblCellSpacing w:w="0" w:type="auto"/>
        <w:tblBorders>
          <w:top w:val="none"/>
          <w:left w:val="none"/>
          <w:bottom w:val="none"/>
          <w:right w:val="none"/>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20 000 1</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қол электр құрал-саймандары өндірісіне арналған ажыратқыштар</w:t>
            </w:r>
            <w:r>
              <w:rPr>
                <w:rFonts w:ascii="Times New Roman"/>
                <w:b w:val="false"/>
                <w:i w:val="false"/>
                <w:color w:val="000000"/>
                <w:vertAlign w:val="superscript"/>
              </w:rPr>
              <w:t>5)</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8545 20 000 9</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8" w:id="7"/>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бірақ Еуразиялық экономикалық комиссия Кеңесінің кейбір шешімдеріне қол электр құрал-саймандарын өндіруге арналған жиынтықтаушылардың жекелеген түрлеріне қатысты өзгерістер енгізу туралы Еуразиялық экономикалық комиссия Кеңесінің шешімі күшіне енген күннен кейін күшіне енеді.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2020 жылғы 7 сәуірдегі</w:t>
            </w:r>
            <w:r>
              <w:br/>
            </w:r>
            <w:r>
              <w:rPr>
                <w:rFonts w:ascii="Times New Roman"/>
                <w:b w:val="false"/>
                <w:i w:val="false"/>
                <w:color w:val="000000"/>
                <w:sz w:val="20"/>
              </w:rPr>
              <w:t>№ 44 шешіміне</w:t>
            </w:r>
            <w:r>
              <w:br/>
            </w:r>
            <w:r>
              <w:rPr>
                <w:rFonts w:ascii="Times New Roman"/>
                <w:b w:val="false"/>
                <w:i w:val="false"/>
                <w:color w:val="000000"/>
                <w:sz w:val="20"/>
              </w:rPr>
              <w:t>№ 1 ҚОСЫМША</w:t>
            </w:r>
          </w:p>
        </w:tc>
      </w:tr>
    </w:tbl>
    <w:bookmarkStart w:name="z10" w:id="8"/>
    <w:p>
      <w:pPr>
        <w:spacing w:after="0"/>
        <w:ind w:left="0"/>
        <w:jc w:val="left"/>
      </w:pPr>
      <w:r>
        <w:rPr>
          <w:rFonts w:ascii="Times New Roman"/>
          <w:b/>
          <w:i w:val="false"/>
          <w:color w:val="000000"/>
        </w:rPr>
        <w:t xml:space="preserve"> Еуразиялық экономикалық одақтың сыртқы экономикалық қызметінің Бірыңғай тауар номенклатурасынан алып тасталатын ПОЗИЦИЯЛАР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СЭҚ ТН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Позицияның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Қосым</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өлш</w:t>
            </w:r>
            <w:r>
              <w:rPr>
                <w:rFonts w:ascii="Times New Roman"/>
                <w:b/>
                <w:i w:val="false"/>
                <w:color w:val="000000"/>
                <w:sz w:val="20"/>
              </w:rPr>
              <w:t xml:space="preserve">. </w:t>
            </w:r>
            <w:r>
              <w:rPr>
                <w:rFonts w:ascii="Times New Roman"/>
                <w:b/>
                <w:i w:val="false"/>
                <w:color w:val="000000"/>
                <w:sz w:val="20"/>
              </w:rPr>
              <w:t>бірл</w:t>
            </w:r>
            <w:r>
              <w:rPr>
                <w:rFonts w:ascii="Times New Roman"/>
                <w:b/>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8443 40 230 9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8436 50 800 0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щеткалар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2020 жылғы 7 сәуірдегі</w:t>
            </w:r>
            <w:r>
              <w:br/>
            </w:r>
            <w:r>
              <w:rPr>
                <w:rFonts w:ascii="Times New Roman"/>
                <w:b w:val="false"/>
                <w:i w:val="false"/>
                <w:color w:val="000000"/>
                <w:sz w:val="20"/>
              </w:rPr>
              <w:t xml:space="preserve">№ 44 шешіміне </w:t>
            </w:r>
            <w:r>
              <w:br/>
            </w:r>
            <w:r>
              <w:rPr>
                <w:rFonts w:ascii="Times New Roman"/>
                <w:b w:val="false"/>
                <w:i w:val="false"/>
                <w:color w:val="000000"/>
                <w:sz w:val="20"/>
              </w:rPr>
              <w:t>№ 2 ҚОСЫМША</w:t>
            </w:r>
          </w:p>
        </w:tc>
      </w:tr>
    </w:tbl>
    <w:bookmarkStart w:name="z12" w:id="9"/>
    <w:p>
      <w:pPr>
        <w:spacing w:after="0"/>
        <w:ind w:left="0"/>
        <w:jc w:val="left"/>
      </w:pPr>
      <w:r>
        <w:rPr>
          <w:rFonts w:ascii="Times New Roman"/>
          <w:b/>
          <w:i w:val="false"/>
          <w:color w:val="000000"/>
        </w:rPr>
        <w:t xml:space="preserve"> Еуразиялық экономикалық одақтың сыртқы экономикалық қызметінің Бірыңғай тауар номенклатурасына қосылатын ПОЗИЦИЯЛАР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СЭҚ ТН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Позицияның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Қосым</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өлш</w:t>
            </w:r>
            <w:r>
              <w:rPr>
                <w:rFonts w:ascii="Times New Roman"/>
                <w:b/>
                <w:i w:val="false"/>
                <w:color w:val="000000"/>
                <w:sz w:val="20"/>
              </w:rPr>
              <w:t xml:space="preserve">. </w:t>
            </w:r>
            <w:r>
              <w:rPr>
                <w:rFonts w:ascii="Times New Roman"/>
                <w:b/>
                <w:i w:val="false"/>
                <w:color w:val="000000"/>
                <w:sz w:val="20"/>
              </w:rPr>
              <w:t>бірл</w:t>
            </w:r>
            <w:r>
              <w:rPr>
                <w:rFonts w:ascii="Times New Roman"/>
                <w:b/>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8483 40 230 2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қол электр құрал-саймандары  өндірісіне арналған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8483 40 230 8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8536 50 800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8536 50 800 1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қол электр құрал-саймандары  өндірісіне арналған ажыратқыштар</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8536 50 800  9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8545 20 000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щеткалар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8545 20 000 1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қол электр құрал-саймандары  өндірісіне арналған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8545 20 000 9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2020 жылғы 7сәуірдегі</w:t>
            </w:r>
            <w:r>
              <w:br/>
            </w:r>
            <w:r>
              <w:rPr>
                <w:rFonts w:ascii="Times New Roman"/>
                <w:b w:val="false"/>
                <w:i w:val="false"/>
                <w:color w:val="000000"/>
                <w:sz w:val="20"/>
              </w:rPr>
              <w:t>№ 44 шешіміне</w:t>
            </w:r>
            <w:r>
              <w:br/>
            </w:r>
            <w:r>
              <w:rPr>
                <w:rFonts w:ascii="Times New Roman"/>
                <w:b w:val="false"/>
                <w:i w:val="false"/>
                <w:color w:val="000000"/>
                <w:sz w:val="20"/>
              </w:rPr>
              <w:t>№ 3 ҚОСЫМША</w:t>
            </w:r>
          </w:p>
        </w:tc>
      </w:tr>
    </w:tbl>
    <w:bookmarkStart w:name="z14" w:id="10"/>
    <w:p>
      <w:pPr>
        <w:spacing w:after="0"/>
        <w:ind w:left="0"/>
        <w:jc w:val="left"/>
      </w:pPr>
      <w:r>
        <w:rPr>
          <w:rFonts w:ascii="Times New Roman"/>
          <w:b/>
          <w:i w:val="false"/>
          <w:color w:val="000000"/>
        </w:rPr>
        <w:t xml:space="preserve"> Еуразиялық экономикалық одақтың Бірыңғай кедендік тарифі кедендік әкелу баждарының СТАВКАЛАРЫ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СЭҚ ТН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Позицияның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Кедендік әкелу бажының </w:t>
            </w:r>
            <w:r>
              <w:rPr>
                <w:rFonts w:ascii="Times New Roman"/>
                <w:b/>
                <w:i w:val="false"/>
                <w:color w:val="000000"/>
                <w:sz w:val="20"/>
              </w:rPr>
              <w:t>ставкасы</w:t>
            </w:r>
            <w:r>
              <w:rPr>
                <w:rFonts w:ascii="Times New Roman"/>
                <w:b/>
                <w:i w:val="false"/>
                <w:color w:val="000000"/>
                <w:sz w:val="20"/>
              </w:rPr>
              <w:t xml:space="preserve"> (кедендік құннан пайызбен не еуро, не АҚШ долларымен)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8483 40 230 2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қол электр құрал-саймандары  өндірісіне арналған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74</w:t>
            </w:r>
            <w:r>
              <w:rPr>
                <w:rFonts w:ascii="Times New Roman"/>
                <w:b w:val="false"/>
                <w:i w:val="false"/>
                <w:color w:val="000000"/>
                <w:vertAlign w:val="superscript"/>
              </w:rPr>
              <w:t>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8483 40 230 8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8536 50 800 1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қол электр құрал-саймандары  өндірісіне арналған ажыратқыштар</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r>
              <w:rPr>
                <w:rFonts w:ascii="Times New Roman"/>
                <w:b w:val="false"/>
                <w:i w:val="false"/>
                <w:color w:val="000000"/>
                <w:vertAlign w:val="superscript"/>
              </w:rPr>
              <w:t>74</w:t>
            </w:r>
            <w:r>
              <w:rPr>
                <w:rFonts w:ascii="Times New Roman"/>
                <w:b w:val="false"/>
                <w:i w:val="false"/>
                <w:color w:val="000000"/>
                <w:vertAlign w:val="superscript"/>
              </w:rPr>
              <w:t>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8536 50 800 9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8545 20 000 1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қол электр құрал-саймандары  өндірісіне арналған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r>
              <w:rPr>
                <w:rFonts w:ascii="Times New Roman"/>
                <w:b w:val="false"/>
                <w:i w:val="false"/>
                <w:color w:val="000000"/>
                <w:vertAlign w:val="superscript"/>
              </w:rPr>
              <w:t>74</w:t>
            </w:r>
            <w:r>
              <w:rPr>
                <w:rFonts w:ascii="Times New Roman"/>
                <w:b w:val="false"/>
                <w:i w:val="false"/>
                <w:color w:val="000000"/>
                <w:vertAlign w:val="superscript"/>
              </w:rPr>
              <w:t>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8545 20 000 9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