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1c743" w14:textId="831c7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қызметін реттеудің бірыңғай қағидаттары мен қағидалары туралы хаттаманың (2014 жылғы 29 мамырдағы Еуразиялық экономикалық одақ туралы шартқа № 20 қосымша) 20-тармағының 5-тармақшасына сәйкес ақпарат беру туралы</w:t>
      </w:r>
    </w:p>
    <w:p>
      <w:pPr>
        <w:spacing w:after="0"/>
        <w:ind w:left="0"/>
        <w:jc w:val="both"/>
      </w:pPr>
      <w:r>
        <w:rPr>
          <w:rFonts w:ascii="Times New Roman"/>
          <w:b w:val="false"/>
          <w:i w:val="false"/>
          <w:color w:val="000000"/>
          <w:sz w:val="28"/>
        </w:rPr>
        <w:t>Жоғары Еуразиялық экономикалық Кеңестің 2020 жылғы 19 мамырдағы № 4 Өкімі</w:t>
      </w:r>
    </w:p>
    <w:p>
      <w:pPr>
        <w:spacing w:after="0"/>
        <w:ind w:left="0"/>
        <w:jc w:val="both"/>
      </w:pPr>
      <w:bookmarkStart w:name="z1" w:id="0"/>
      <w:r>
        <w:rPr>
          <w:rFonts w:ascii="Times New Roman"/>
          <w:b w:val="false"/>
          <w:i w:val="false"/>
          <w:color w:val="000000"/>
          <w:sz w:val="28"/>
        </w:rPr>
        <w:t xml:space="preserve">
      Еуразиялық экономикалық  комиссияның Табиғи монополиялар субъектілерінің қызметін реттеудің бірыңғай қағидаттары мен қағидалары туралы хаттаманың (2014 жылғы 29 мамырдағы Еуразиялық экономикалық одақ туралы шартқа № 20 қосымша) </w:t>
      </w:r>
      <w:r>
        <w:rPr>
          <w:rFonts w:ascii="Times New Roman"/>
          <w:b w:val="false"/>
          <w:i w:val="false"/>
          <w:color w:val="000000"/>
          <w:sz w:val="28"/>
        </w:rPr>
        <w:t>20-тармағының</w:t>
      </w:r>
      <w:r>
        <w:rPr>
          <w:rFonts w:ascii="Times New Roman"/>
          <w:b w:val="false"/>
          <w:i w:val="false"/>
          <w:color w:val="000000"/>
          <w:sz w:val="28"/>
        </w:rPr>
        <w:t xml:space="preserve"> 3 және 4-тармақшаларында көрсетілген, 2019 жылы жүргізілген жұмыстың нәтижелері туралы ақпаратын назарға ала отырып:</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Еуразиялық экономикалық одаққа мүше мемлекеттердің уәкілетті органдарымен келісілген Табиғи монополиялар субъектілерінің қызметін реттеудің бірыңғай қағидаттары мен қағидалары туралы хаттаманың (2014 жылғы 29 мамырдағы Еуразиялық экономикалық одақ туралы шартқа № 20 қосымша) </w:t>
      </w:r>
      <w:r>
        <w:rPr>
          <w:rFonts w:ascii="Times New Roman"/>
          <w:b w:val="false"/>
          <w:i w:val="false"/>
          <w:color w:val="000000"/>
          <w:sz w:val="28"/>
        </w:rPr>
        <w:t>20-тармағының</w:t>
      </w:r>
      <w:r>
        <w:rPr>
          <w:rFonts w:ascii="Times New Roman"/>
          <w:b w:val="false"/>
          <w:i w:val="false"/>
          <w:color w:val="000000"/>
          <w:sz w:val="28"/>
        </w:rPr>
        <w:t xml:space="preserve"> 3 және 4-тармақшаларында көрсетілген, 2020 жылы жүргізілген жұмыстың нәтижелері туралы ақпаратты 2021 жылғы І жартыжылдықта Жоғары Еуразиялық экономикалық кеңестің қарауына ұсынсын.</w:t>
      </w:r>
    </w:p>
    <w:bookmarkEnd w:id="1"/>
    <w:bookmarkStart w:name="z3" w:id="2"/>
    <w:p>
      <w:pPr>
        <w:spacing w:after="0"/>
        <w:ind w:left="0"/>
        <w:jc w:val="both"/>
      </w:pPr>
      <w:r>
        <w:rPr>
          <w:rFonts w:ascii="Times New Roman"/>
          <w:b w:val="false"/>
          <w:i w:val="false"/>
          <w:color w:val="000000"/>
          <w:sz w:val="28"/>
        </w:rPr>
        <w:t>
      2. Осы Өкім  Еуразиялық экономикалық одақтың ресми сайтында жарияланған күнінен бастап күшіне енеді.</w:t>
      </w:r>
    </w:p>
    <w:bookmarkEnd w:id="2"/>
    <w:p>
      <w:pPr>
        <w:spacing w:after="0"/>
        <w:ind w:left="0"/>
        <w:jc w:val="both"/>
      </w:pPr>
      <w:r>
        <w:rPr>
          <w:rFonts w:ascii="Times New Roman"/>
          <w:b w:val="false"/>
          <w:i w:val="false"/>
          <w:color w:val="000000"/>
          <w:sz w:val="28"/>
        </w:rPr>
        <w:t>
      Жоғары Еуразиялық экономикалық кеңес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Федерациясынан</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