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13f2" w14:textId="c041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Өзбекстан Республикасына Еуразиялық экономикалық одақ жанындағы байқаушы мемлекет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11 желтоқсандағы № 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Өзбекстан Республикасы Президентінің Өзбекстан Республикасына Еуразиялық экономикалық одақ жанындағы байқаушы мемлекет мәртебесін беру туралы мәселе жөніндегі өтінішін назарға ала отырып,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Өзбекстан Республикасына Еуразиялық экономикалық одақ жанындағы байқаушы мемлекет мәртебесі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</w:t>
      </w:r>
      <w:r>
        <w:rPr>
          <w:rFonts w:ascii="Times New Roman"/>
          <w:b/>
          <w:i w:val="false"/>
          <w:color w:val="000000"/>
          <w:sz w:val="28"/>
        </w:rPr>
        <w:t xml:space="preserve">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