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1e2a" w14:textId="7a51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зергерлік өнімін үшінші елдердің нарықтарына жылжыту жөніндегі іс-шаралар жоспары туралы</w:t>
      </w:r>
    </w:p>
    <w:p>
      <w:pPr>
        <w:spacing w:after="0"/>
        <w:ind w:left="0"/>
        <w:jc w:val="both"/>
      </w:pPr>
      <w:r>
        <w:rPr>
          <w:rFonts w:ascii="Times New Roman"/>
          <w:b w:val="false"/>
          <w:i w:val="false"/>
          <w:color w:val="000000"/>
          <w:sz w:val="28"/>
        </w:rPr>
        <w:t>Еуразиялық Үкіметаралық Кеңестің 2019 жылғы 25 қазандағы № 17 Өкімі</w:t>
      </w:r>
    </w:p>
    <w:p>
      <w:pPr>
        <w:spacing w:after="0"/>
        <w:ind w:left="0"/>
        <w:jc w:val="both"/>
      </w:pPr>
      <w:bookmarkStart w:name="z1" w:id="0"/>
      <w:r>
        <w:rPr>
          <w:rFonts w:ascii="Times New Roman"/>
          <w:b w:val="false"/>
          <w:i w:val="false"/>
          <w:color w:val="000000"/>
          <w:sz w:val="28"/>
        </w:rPr>
        <w:t>
      1. Қоса беріліп отырған Еуразиялық экономикалық одаққа мүше мемлекеттердің зергерлік өнімін үшінші елдердің нарықтарына жылжыту жөніндегі іс-шаралар жоспары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мемлекеттердің үкіметтерімен бірге осы өкіммен бекітілген жоспарда көзделген іс-шаралардың іске асырылуын қамтамасыз етсін.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Еуразиялық үкіметаралық кеңес мүшелері: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кеңестің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 № 17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зергерлік өнімін үшінші елдердің нарықтарына жылжыту жөніндегі іс-шаралар ЖОСПАРЫ</w:t>
      </w:r>
      <w:r>
        <w:br/>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Еуразиялық экономикалық одаққа мүше мемлекеттердің зергерлік өнім өндірушілерінің бәсекеге қабілеттілігін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зергерлік экспорттық бюро қалыптастырудың орындылығы туралы шешім қабылдау үшін оны құру тұжырымдамасының жобасын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 тиісінше – мүше мемлекеттер, Одақ), Еуразиялық экономикалық комиссия (бұдан әрі –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p>
            <w:pPr>
              <w:spacing w:after="20"/>
              <w:ind w:left="20"/>
              <w:jc w:val="both"/>
            </w:pPr>
            <w:r>
              <w:rPr>
                <w:rFonts w:ascii="Times New Roman"/>
                <w:b w:val="false"/>
                <w:i w:val="false"/>
                <w:color w:val="000000"/>
                <w:sz w:val="20"/>
              </w:rPr>
              <w:t xml:space="preserve">
Одақ органының отырысына баяндама </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жеткізуді ұйымдастыру және ұзақ мерзімді келісімшарттар жасасу мәселелері бойынша қымбат бағалы металдар мен асыл тастарды аса ірі өндірушілермен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одақтың Сыртқы экономикалық қызметінің бірыңғай тауар номенклатурасына (салмағы 0,3 каратқа дейінгі гауһарға қатысты кіші қосалқы позиция бөлу бөлігінде) және Еуразиялық экономикалық одақтың Бірыңғай кедендік тарифіне (салмағы 0,3 каратқа дейінгі гауһарды қосып) өзгерістер енгізу туралы ұсыныстар дайындау және Комиссияның қарауына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I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Бірыңғай кедендік тарифіне аффинаждалған алтын мен күміске қатысты өзгерістер енгізу туралы ұсыныстар дайындау және Комиссияның қарауына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Қымбат бағалы металдардың сынығы мен қалдығына қатысты кедендік әкелу баждары ставкаларының қолданылу мерзімін ұзартудың орындылығы туралы ұсыныстар дайындау және Комиссияның қарауына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Мүше мемлекеттердің зергерлік өнімінің экспортын қолдаудың бірінші кезектегі шараларын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зергерлік нарығын және үшінші елдердің зергерлік бұйымдарының нарығын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 әзірлеу туралы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мемлекеттердің бірлескен сауда инфрақұрылымын пайдалану арқылы қымбат бағалы металдар мен асыл тастардан жасалған зергерлік және басқа да бұйымдарды өткізу мүмкіндігі туралы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отырысына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Конференциялар мен көрмелерге қатысу (соның ішінде шетелдік көрме іс-шараларында)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көрмелерге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мемлекеттердің зергерлік өнім өндірушілерінің қазіргі және жаңадан құрылатын брендтерін (соның ішінде Одақтың бұлттық зергерлік брендін) ынталандырудың қосымша механизмдерін құру туралы мәселені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отырысына баяндама,</w:t>
            </w:r>
          </w:p>
          <w:p>
            <w:pPr>
              <w:spacing w:after="20"/>
              <w:ind w:left="20"/>
              <w:jc w:val="both"/>
            </w:pPr>
            <w:r>
              <w:rPr>
                <w:rFonts w:ascii="Times New Roman"/>
                <w:b w:val="false"/>
                <w:i w:val="false"/>
                <w:color w:val="000000"/>
                <w:sz w:val="20"/>
              </w:rPr>
              <w:t>
Комиссия Кеңесінің ұсынымы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Мүше мемлекеттердің зергерлік өнімін үшінші елдердің нарықтарына жылжытуды ынталандырудың қосымша механизмдерін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Ресей Федерациясындағы Владивосток еркін портының аумағында Еуразиялық алмас орталығын құру тәжірибесін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отырысына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тұлғалардың атына халықаралық пошта жөнелтілімдерін ресімдеген кезде қымбат бағалы металдар мен асыл тастардан жасалған зергерлік және басқа да бұйымдардың өндірісі мен айналысы саласында мемлекеттік бақылау (қадағалау) рәсімін өтеу тәртібін оңайлату туралы мәселені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Зергерлік бұйымдарды шетелдік көрмелерде жеткізуге келісімшарт жасамай бөлшек сату мүмкіндігін белгілеу туралы мәселені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Зергерлік бұйымдарға, қымбат бағалы металдар мен асыл тастарға қатысты мүше мемлекеттерде жүзеге асырылатын экспорттық рәсімдердің салыстырмалы рейтингін қалыптастыру тәртібін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I тоқсан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Мүше мемлекеттердің зергерлік өнім өндірушілерінің көрме-жәрмеңке іс-шаралары мен бизнес-миссияларының тізбесін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Одақтың кедендік аумағында құрамында қымбат бағалы металдар бар шикізатты, сынықтар мен қалдықтарды қайта өңдеуге рұқсатты ресімдеу рәсімін оңайлату және Одақтың кедендік аумағында қайта өңдеу рәсімі шеңберінде дайындалған өнімді сәйкестендіру туралы мәселені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отырысына баяндама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