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fa81" w14:textId="6aef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шекарасында көліктік (автомобильдік) бақылауды жүзеге асыру нәтижелері бойынша қабылданатын шешімдер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230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сыртқы шекарасында көліктік (автомобильдік) бақылауды жүзеге асыру нәтижелері бойынша қабылданатын шешімдер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жүйесінің ресурстары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Анықтамалыққа қатысты оператор қызметін Еуразиялық экономикалық комиссия атқарады;</w:t>
      </w:r>
    </w:p>
    <w:p>
      <w:pPr>
        <w:spacing w:after="0"/>
        <w:ind w:left="0"/>
        <w:jc w:val="both"/>
      </w:pPr>
      <w:r>
        <w:rPr>
          <w:rFonts w:ascii="Times New Roman"/>
          <w:b w:val="false"/>
          <w:i w:val="false"/>
          <w:color w:val="000000"/>
          <w:sz w:val="28"/>
        </w:rPr>
        <w:t>
      Анықтамалықтың кодтық белгіленімдерін пайдалану Еуразиялық экономикалық одақ шеңберінде "Еуразиялық экономикалық одақтың сыртқы шекарасында көліктік (автомобильдік) бақылауды ақпараттық қамтамасыз ету" жалпы процесін іске асыру кезінде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230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одақтың сыртқы шекарасында көліктік (автомобильдік) бақылауды жүзеге асыру нәтижелері бойынша қабылданатын шешімдер АНЫҚТАМАЛЫҒЫ</w:t>
      </w:r>
    </w:p>
    <w:bookmarkEnd w:id="3"/>
    <w:bookmarkStart w:name="z8" w:id="4"/>
    <w:p>
      <w:pPr>
        <w:spacing w:after="0"/>
        <w:ind w:left="0"/>
        <w:jc w:val="left"/>
      </w:pPr>
      <w:r>
        <w:rPr>
          <w:rFonts w:ascii="Times New Roman"/>
          <w:b/>
          <w:i w:val="false"/>
          <w:color w:val="000000"/>
        </w:rPr>
        <w:t xml:space="preserve"> I. Анықтамалықтың ізеуірттелген мәліметтері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туралы шешімнің к</w:t>
            </w:r>
            <w:r>
              <w:rPr>
                <w:rFonts w:ascii="Times New Roman"/>
                <w:b/>
                <w:i w:val="false"/>
                <w:color w:val="000000"/>
                <w:sz w:val="20"/>
              </w:rPr>
              <w:t>од</w:t>
            </w:r>
            <w:r>
              <w:rPr>
                <w:rFonts w:ascii="Times New Roman"/>
                <w:b/>
                <w:i w:val="false"/>
                <w:color w:val="000000"/>
                <w:sz w:val="20"/>
              </w:rPr>
              <w:t>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туралы шешімнің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туралы хабарлама бере отырып Еуразиялық экономикалық одақтың кедендік аумағына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шығаруға тыйым салу</w:t>
            </w:r>
          </w:p>
        </w:tc>
      </w:tr>
    </w:tbl>
    <w:bookmarkStart w:name="z9" w:id="5"/>
    <w:p>
      <w:pPr>
        <w:spacing w:after="0"/>
        <w:ind w:left="0"/>
        <w:jc w:val="left"/>
      </w:pPr>
      <w:r>
        <w:rPr>
          <w:rFonts w:ascii="Times New Roman"/>
          <w:b/>
          <w:i w:val="false"/>
          <w:color w:val="000000"/>
        </w:rPr>
        <w:t xml:space="preserve"> II. Анықтамалықтың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шекарасында көліктік (автомобильдік) бақылауды жүзеге асыру нәтижелері бойынша қабылданатын шешімдер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031- 2019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24 желтоқсандағы         № 230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24 желтоқсандағы         № 230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одақтың сыртқы шекарасында көліктік (автомобильдік) бақылауды жүзеге асыру нәтижелері бойынша қабылданатын автомобиль көлік құралдарын өткізу немесе өткізуге тыйым салу (ұстау) туралы шешімдерді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көлік құралын өткізу, көліктік (автомобильдік) бақылау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Анықтамалықтың мәндерін қосуды, өзгертуді немесе алып тастауды Еуразиялық экономикалық комиссияның актісіне сәйкес оператор орындайды. Оператор анықтамалықтан өзекті мәліметтерді Еуразиялық экономикалық одақтың нормативтік-анықтамалық ақпаратының бірыңғай жүйесінің ресурстарына орналастыруды қамтамасыз етеді. Мәні алып тасталған жағдайда анықтамалық жазбасы анықтамалық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 Анықтамалық кодтары бірегей болып табылады, анықтамалық кодтарын, соның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құрылымының сипаттамасы (өрістерінің құрамы, олардың мәндерінің саласы және қалыптастыру қағидалары) осы анықтамалықтың III бөлімінде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 жеткізу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ізеуірттелген мәліметтері осы анықтамалықтың І бөлімінде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III. Анықтамалық құрылымының сипаттамасы</w:t>
      </w:r>
    </w:p>
    <w:bookmarkEnd w:id="6"/>
    <w:bookmarkStart w:name="z11" w:id="7"/>
    <w:p>
      <w:pPr>
        <w:spacing w:after="0"/>
        <w:ind w:left="0"/>
        <w:jc w:val="both"/>
      </w:pPr>
      <w:r>
        <w:rPr>
          <w:rFonts w:ascii="Times New Roman"/>
          <w:b w:val="false"/>
          <w:i w:val="false"/>
          <w:color w:val="000000"/>
          <w:sz w:val="28"/>
        </w:rPr>
        <w:t>
      1. Осы бөлім анықтамалықтың құрылымы мен деректемелік құрамын, соның ішінде деректемелер мәндерінің саласын және оларды қалыптастыру қағидаларын айқындайды.</w:t>
      </w:r>
    </w:p>
    <w:bookmarkEnd w:id="7"/>
    <w:bookmarkStart w:name="z12" w:id="8"/>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өрістер (бағандар) қалыптастырылады:</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және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деректеменің көптігі (міндеттілігі (опциондылығы) және деректеменің ықтимал қайталану саны).</w:t>
      </w:r>
    </w:p>
    <w:bookmarkStart w:name="z13" w:id="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9"/>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Анықтамалықтың құрылымы мен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сыртқы шекарасында көліктік (автомобильдік) бақылауды жүзеге асыру нәтижелері бойынша қабылданатын шешімдер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Өткізу туралы шешімнің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белгіленм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Өткізу туралы шешімнің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 (сыныптауыш) жазбасының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(сыныптауыш) жазбасының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