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a1555" w14:textId="33a15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комиссиядағы ішкі құжат айналымы қағидаларына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2019 жылғы 19 қарашадағы № 197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комиссия туралы ереженің (2014 жылғы 29 мамырдағы Еуразиялық экономикалық одақ туралы шартқа № 1 қосымша)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14-тармақтарына</w:t>
      </w:r>
      <w:r>
        <w:rPr>
          <w:rFonts w:ascii="Times New Roman"/>
          <w:b w:val="false"/>
          <w:i w:val="false"/>
          <w:color w:val="000000"/>
          <w:sz w:val="28"/>
        </w:rPr>
        <w:t xml:space="preserve"> сәйкес және жұмысты оңтайландыру мақсатында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комиссия Алқасының 2015 жылғы 5 мамырдағы № 46 шешімімен бекітілген Еуразиялық экономикалық комиссиядағы ішкі құжат айналымы </w:t>
      </w:r>
      <w:r>
        <w:rPr>
          <w:rFonts w:ascii="Times New Roman"/>
          <w:b w:val="false"/>
          <w:i w:val="false"/>
          <w:color w:val="000000"/>
          <w:sz w:val="28"/>
        </w:rPr>
        <w:t>қағидаларына</w:t>
      </w:r>
      <w:r>
        <w:rPr>
          <w:rFonts w:ascii="Times New Roman"/>
          <w:b w:val="false"/>
          <w:i w:val="false"/>
          <w:color w:val="000000"/>
          <w:sz w:val="28"/>
        </w:rPr>
        <w:t xml:space="preserve"> өзгерістер енгізілсін.</w:t>
      </w:r>
    </w:p>
    <w:bookmarkStart w:name="z3" w:id="0"/>
    <w:p>
      <w:pPr>
        <w:spacing w:after="0"/>
        <w:ind w:left="0"/>
        <w:jc w:val="both"/>
      </w:pPr>
      <w:r>
        <w:rPr>
          <w:rFonts w:ascii="Times New Roman"/>
          <w:b w:val="false"/>
          <w:i w:val="false"/>
          <w:color w:val="000000"/>
          <w:sz w:val="28"/>
        </w:rPr>
        <w:t>
      2. Осы Шешім ресми жарияланған күнінен бастап күнтізбелік 10 күн өткен соң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19 қарашадағы</w:t>
            </w:r>
            <w:r>
              <w:br/>
            </w:r>
            <w:r>
              <w:rPr>
                <w:rFonts w:ascii="Times New Roman"/>
                <w:b w:val="false"/>
                <w:i w:val="false"/>
                <w:color w:val="000000"/>
                <w:sz w:val="20"/>
              </w:rPr>
              <w:t>№ 197 шешіміне</w:t>
            </w:r>
            <w:r>
              <w:br/>
            </w:r>
            <w:r>
              <w:rPr>
                <w:rFonts w:ascii="Times New Roman"/>
                <w:b w:val="false"/>
                <w:i w:val="false"/>
                <w:color w:val="000000"/>
                <w:sz w:val="20"/>
              </w:rPr>
              <w:t>ҚОСЫМША</w:t>
            </w:r>
          </w:p>
        </w:tc>
      </w:tr>
    </w:tbl>
    <w:bookmarkStart w:name="z5" w:id="1"/>
    <w:p>
      <w:pPr>
        <w:spacing w:after="0"/>
        <w:ind w:left="0"/>
        <w:jc w:val="left"/>
      </w:pPr>
      <w:r>
        <w:rPr>
          <w:rFonts w:ascii="Times New Roman"/>
          <w:b/>
          <w:i w:val="false"/>
          <w:color w:val="000000"/>
        </w:rPr>
        <w:t xml:space="preserve"> Еуразиялық экономикалық комиссиядағы ішкі құжат айналымы қағидаларына енгізілетін ӨЗГЕРІСТЕР</w:t>
      </w:r>
    </w:p>
    <w:bookmarkEnd w:id="1"/>
    <w:p>
      <w:pPr>
        <w:spacing w:after="0"/>
        <w:ind w:left="0"/>
        <w:jc w:val="left"/>
      </w:pP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80-тармақтың</w:t>
      </w:r>
      <w:r>
        <w:rPr>
          <w:rFonts w:ascii="Times New Roman"/>
          <w:b w:val="false"/>
          <w:i w:val="false"/>
          <w:color w:val="000000"/>
          <w:sz w:val="28"/>
        </w:rPr>
        <w:t xml:space="preserve"> бірінші абзацында және </w:t>
      </w:r>
      <w:r>
        <w:rPr>
          <w:rFonts w:ascii="Times New Roman"/>
          <w:b w:val="false"/>
          <w:i w:val="false"/>
          <w:color w:val="000000"/>
          <w:sz w:val="28"/>
        </w:rPr>
        <w:t>105-тармақтың</w:t>
      </w:r>
      <w:r>
        <w:rPr>
          <w:rFonts w:ascii="Times New Roman"/>
          <w:b w:val="false"/>
          <w:i w:val="false"/>
          <w:color w:val="000000"/>
          <w:sz w:val="28"/>
        </w:rPr>
        <w:t xml:space="preserve"> бірінші абзацында "Ақпараттық технологиялар департаментімен бірлесіп,"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148-тармақ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"148. Одақтың ресми сайтында орналастыруға арналған Үкіметаралық кеңес шешімінің (өкімінің), Жоғары кеңес шешімінің (өкімінің) файлын Құқықтық департаменттің жауапты қызметкері электрондық пошта арқылы тиісті электрондық хабарға қосымшада Ақпараттық технологиялар департаментіне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151-тармақта</w:t>
      </w:r>
      <w:r>
        <w:rPr>
          <w:rFonts w:ascii="Times New Roman"/>
          <w:b w:val="false"/>
          <w:i w:val="false"/>
          <w:color w:val="000000"/>
          <w:sz w:val="28"/>
        </w:rPr>
        <w:t>:</w:t>
      </w:r>
    </w:p>
    <w:bookmarkStart w:name="z9" w:id="2"/>
    <w:p>
      <w:pPr>
        <w:spacing w:after="0"/>
        <w:ind w:left="0"/>
        <w:jc w:val="both"/>
      </w:pPr>
      <w:r>
        <w:rPr>
          <w:rFonts w:ascii="Times New Roman"/>
          <w:b w:val="false"/>
          <w:i w:val="false"/>
          <w:color w:val="000000"/>
          <w:sz w:val="28"/>
        </w:rPr>
        <w:t xml:space="preserve">
      а) екінші абзац мынадай редакцияда жазылсын: </w:t>
      </w:r>
    </w:p>
    <w:bookmarkEnd w:id="2"/>
    <w:p>
      <w:pPr>
        <w:spacing w:after="0"/>
        <w:ind w:left="0"/>
        <w:jc w:val="both"/>
      </w:pPr>
      <w:r>
        <w:rPr>
          <w:rFonts w:ascii="Times New Roman"/>
          <w:b w:val="false"/>
          <w:i w:val="false"/>
          <w:color w:val="000000"/>
          <w:sz w:val="28"/>
        </w:rPr>
        <w:t>
      "Одақ органдарының күшіне енетін кезі нақты күнтізбелік күнмен немесе ресми жариялау күнімен айқындалмаған актілерінің күшіне енетін күнтізбелік күні туралы анықтамалық ақпаратты дайындау үшін Құқықтық департаментке актіні Одақтың ресми сайтына жариялайтын күні жарияланған актілердің тізбесін тіркей отырып актінің күшіне енетін күнтізбелік күнін айқындау қажеттілігі туралы қызметтік жазба жіберіледі. Қызметтік жазбаны Комиссия актілеріне қатысты – Протокол және ұйымдастырушылық қамтамасыз ету департаменті, Үкіметаралық кеңес және Жоғары кеңес актілеріне қатысты – Ақпараттық технологиялар департаменті жібереді.";</w:t>
      </w:r>
    </w:p>
    <w:bookmarkStart w:name="z10" w:id="3"/>
    <w:p>
      <w:pPr>
        <w:spacing w:after="0"/>
        <w:ind w:left="0"/>
        <w:jc w:val="both"/>
      </w:pPr>
      <w:r>
        <w:rPr>
          <w:rFonts w:ascii="Times New Roman"/>
          <w:b w:val="false"/>
          <w:i w:val="false"/>
          <w:color w:val="000000"/>
          <w:sz w:val="28"/>
        </w:rPr>
        <w:t>
      б) үшінші және бесінші абзацтарда "Ақпараттық технологиялар департаментіне" деген сөздердің алдында "тиісінше Протокол және ұйымдастырушылық қамтамасыз ету департаментіне немесе" деген сөздермен толықтырылсын.</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