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8933" w14:textId="6548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мұнаралы кранның секциясын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2019 жылғы 16 шілдедегі № 120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i w:val="false"/>
          <w:color w:val="000000"/>
          <w:sz w:val="28"/>
        </w:rPr>
        <w:t xml:space="preserve"> бірінші абзацына сәйкес Еуразиялық экономикалық комиссия Алқасы </w:t>
      </w:r>
      <w:r>
        <w:rPr>
          <w:rFonts w:ascii="Times New Roman"/>
          <w:b w:val="false"/>
          <w:i w:val="false"/>
          <w:color w:val="000000"/>
          <w:sz w:val="28"/>
        </w:rPr>
        <w:t>шешті:</w:t>
      </w:r>
    </w:p>
    <w:bookmarkStart w:name="z2" w:id="0"/>
    <w:p>
      <w:pPr>
        <w:spacing w:after="0"/>
        <w:ind w:left="0"/>
        <w:jc w:val="both"/>
      </w:pPr>
      <w:r>
        <w:rPr>
          <w:rFonts w:ascii="Times New Roman"/>
          <w:b w:val="false"/>
          <w:i w:val="false"/>
          <w:color w:val="000000"/>
          <w:sz w:val="28"/>
        </w:rPr>
        <w:t xml:space="preserve">
      1. Жақтас арқалықтардан тұратын металл конструкцияларды білдіретін, периметрі бойынша қиғаш тіректермен біріктірілген, осындай  конструкцияларды  өзара біріктіру үшін саңылаулары бар, оператордың көтерілуі үшін сатысы бар, мұнаралы крандардың биіктігін арттыруға (ұлғайтуға) арналған мұнаралы кранның секциясы сыртқы экономикалық қызметтің Тауар номенклатурасына Түсіндірмелердің 1-негізгі қағидасына сәйкес </w:t>
      </w:r>
      <w:r>
        <w:rPr>
          <w:rFonts w:ascii="Times New Roman"/>
          <w:b/>
          <w:i w:val="false"/>
          <w:color w:val="000000"/>
          <w:sz w:val="28"/>
        </w:rPr>
        <w:t>Еуразиялық экономикалық одақтың сыртқы экономикалық қызметінің Бірыңғай тауар номенклатурасын</w:t>
      </w:r>
      <w:r>
        <w:rPr>
          <w:rFonts w:ascii="Times New Roman"/>
          <w:b/>
          <w:i w:val="false"/>
          <w:color w:val="000000"/>
          <w:sz w:val="28"/>
        </w:rPr>
        <w:t xml:space="preserve">ың </w:t>
      </w:r>
      <w:r>
        <w:rPr>
          <w:rFonts w:ascii="Times New Roman"/>
          <w:b/>
          <w:i w:val="false"/>
          <w:color w:val="000000"/>
          <w:sz w:val="28"/>
        </w:rPr>
        <w:t>8431 тауар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