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a5e0" w14:textId="b44a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ванадий-алюминий лигатурасына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9 шілдедегі № 113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қосалқы позиция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қосалқы позициялар қосылсын;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Start w:name="z6" w:id="1"/>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55С ескертпесімен толықтырылсын:</w:t>
      </w:r>
    </w:p>
    <w:bookmarkEnd w:id="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55С)</w:t>
      </w:r>
      <w:r>
        <w:rPr>
          <w:rFonts w:ascii="Times New Roman"/>
          <w:b w:val="false"/>
          <w:i w:val="false"/>
          <w:color w:val="000000"/>
          <w:sz w:val="28"/>
        </w:rPr>
        <w:t xml:space="preserve"> Кедендік құннан 0 (нөл) % мөлшеріндегі кедендік әкелу бажының ставасы 01.01.2020 бастап қоса алғанда 31.12.2021 дейінгі аралықта қолданылады.".</w:t>
      </w:r>
    </w:p>
    <w:bookmarkStart w:name="z7" w:id="2"/>
    <w:p>
      <w:pPr>
        <w:spacing w:after="0"/>
        <w:ind w:left="0"/>
        <w:jc w:val="both"/>
      </w:pPr>
      <w:r>
        <w:rPr>
          <w:rFonts w:ascii="Times New Roman"/>
          <w:b w:val="false"/>
          <w:i w:val="false"/>
          <w:color w:val="000000"/>
          <w:sz w:val="28"/>
        </w:rPr>
        <w:t>
      2. Осы Шешім Еуразиялық экономикалық комиссия Кеңесінің дамушы елдерден немесе ең нашар дамыған елдерден шығарылатын, Еуразиялық экономикалық одақтың кедендiк аумағына әкелу кезiнде оларға қатысты тарифтiк преференциялар берілетін тауарлар тізбесінің ІІ бөліміне ванадий-алюминий лигатурасына қатысты өзгеріс енгізу туралы шешімі күшіне енген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9 шілдедегі</w:t>
            </w:r>
            <w:r>
              <w:br/>
            </w:r>
            <w:r>
              <w:rPr>
                <w:rFonts w:ascii="Times New Roman"/>
                <w:b w:val="false"/>
                <w:i w:val="false"/>
                <w:color w:val="000000"/>
                <w:sz w:val="20"/>
              </w:rPr>
              <w:t>№113 шешіміне</w:t>
            </w:r>
            <w:r>
              <w:br/>
            </w:r>
            <w:r>
              <w:rPr>
                <w:rFonts w:ascii="Times New Roman"/>
                <w:b w:val="false"/>
                <w:i w:val="false"/>
                <w:color w:val="000000"/>
                <w:sz w:val="20"/>
              </w:rPr>
              <w:t>№1 ҚОСЫМША</w:t>
            </w:r>
          </w:p>
        </w:tc>
      </w:tr>
    </w:tbl>
    <w:bookmarkStart w:name="z9"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ҚОСАЛҚЫ ПОЗИЦИЯ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9 шілдедегі</w:t>
            </w:r>
            <w:r>
              <w:br/>
            </w:r>
            <w:r>
              <w:rPr>
                <w:rFonts w:ascii="Times New Roman"/>
                <w:b w:val="false"/>
                <w:i w:val="false"/>
                <w:color w:val="000000"/>
                <w:sz w:val="20"/>
              </w:rPr>
              <w:t>№113 шешіміне</w:t>
            </w:r>
            <w:r>
              <w:br/>
            </w:r>
            <w:r>
              <w:rPr>
                <w:rFonts w:ascii="Times New Roman"/>
                <w:b w:val="false"/>
                <w:i w:val="false"/>
                <w:color w:val="000000"/>
                <w:sz w:val="20"/>
              </w:rPr>
              <w:t>№2 ҚОСЫМША</w:t>
            </w:r>
          </w:p>
        </w:tc>
      </w:tr>
    </w:tbl>
    <w:bookmarkStart w:name="z11"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ҚОСАЛҚЫ ПОЗИЦИЯЛАР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w:t>
            </w:r>
            <w:r>
              <w:rPr>
                <w:rFonts w:ascii="Times New Roman"/>
                <w:b w:val="false"/>
                <w:i w:val="false"/>
                <w:color w:val="000000"/>
                <w:sz w:val="20"/>
              </w:rPr>
              <w:t xml:space="preserve"> </w:t>
            </w:r>
            <w:r>
              <w:rPr>
                <w:rFonts w:ascii="Times New Roman"/>
                <w:b/>
                <w:i w:val="false"/>
                <w:color w:val="000000"/>
                <w:sz w:val="20"/>
              </w:rPr>
              <w:t>өлш.бірл.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титан құймаларын, қорытпасын және слябтарды өндіруге арналған ванадий-алюминий лигатурасы5)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9 шілдедегі</w:t>
            </w:r>
            <w:r>
              <w:br/>
            </w:r>
            <w:r>
              <w:rPr>
                <w:rFonts w:ascii="Times New Roman"/>
                <w:b w:val="false"/>
                <w:i w:val="false"/>
                <w:color w:val="000000"/>
                <w:sz w:val="20"/>
              </w:rPr>
              <w:t>№113 шешіміне</w:t>
            </w:r>
            <w:r>
              <w:br/>
            </w:r>
            <w:r>
              <w:rPr>
                <w:rFonts w:ascii="Times New Roman"/>
                <w:b w:val="false"/>
                <w:i w:val="false"/>
                <w:color w:val="000000"/>
                <w:sz w:val="20"/>
              </w:rPr>
              <w:t>№3 ҚОСЫМША</w:t>
            </w:r>
          </w:p>
        </w:tc>
      </w:tr>
    </w:tbl>
    <w:bookmarkStart w:name="z13" w:id="5"/>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пайызбен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титан құймаларын, қорытпасын және слябтарды өндіруге арналған ванадий-алюминий лигатурасы</w:t>
            </w:r>
            <w:r>
              <w:rPr>
                <w:rFonts w:ascii="Times New Roman"/>
                <w:b w:val="false"/>
                <w:i w:val="false"/>
                <w:color w:val="000000"/>
                <w:vertAlign w:val="superscript"/>
              </w:rPr>
              <w:t>5</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55</w:t>
            </w:r>
            <w:r>
              <w:rPr>
                <w:rFonts w:ascii="Times New Roman"/>
                <w:b w:val="false"/>
                <w:i w:val="false"/>
                <w:color w:val="000000"/>
                <w:vertAlign w:val="superscript"/>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