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faea" w14:textId="b5cfa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комиссия Алқасының 2018 жылғы 29 мамырдағы № 90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18 маусымдағы № 104 шешімі</w:t>
      </w:r>
    </w:p>
    <w:p>
      <w:pPr>
        <w:spacing w:after="0"/>
        <w:ind w:left="0"/>
        <w:jc w:val="left"/>
      </w:pPr>
    </w:p>
    <w:p>
      <w:pPr>
        <w:spacing w:after="0"/>
        <w:ind w:left="0"/>
        <w:jc w:val="both"/>
      </w:pPr>
      <w:r>
        <w:rPr>
          <w:rFonts w:ascii="Times New Roman"/>
          <w:b w:val="false"/>
          <w:i w:val="false"/>
          <w:color w:val="000000"/>
          <w:sz w:val="28"/>
        </w:rPr>
        <w:t xml:space="preserve">
      Еуразиялық үкіметаралық кеңестің 2019 жылғы 30 сәуірдегі № 4 </w:t>
      </w:r>
      <w:r>
        <w:rPr>
          <w:rFonts w:ascii="Times New Roman"/>
          <w:b w:val="false"/>
          <w:i w:val="false"/>
          <w:color w:val="000000"/>
          <w:sz w:val="28"/>
        </w:rPr>
        <w:t>шешіміне</w:t>
      </w:r>
      <w:r>
        <w:rPr>
          <w:rFonts w:ascii="Times New Roman"/>
          <w:b w:val="false"/>
          <w:i w:val="false"/>
          <w:color w:val="000000"/>
          <w:sz w:val="28"/>
        </w:rPr>
        <w:t xml:space="preserve"> сәйкес Еуразиялық экономикалық комиссия Алқасы шешті:</w:t>
      </w:r>
    </w:p>
    <w:bookmarkStart w:name="z2" w:id="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29 мамырдағы "</w:t>
      </w:r>
      <w:r>
        <w:rPr>
          <w:rFonts w:ascii="Times New Roman"/>
          <w:b/>
          <w:i w:val="false"/>
          <w:color w:val="000000"/>
          <w:sz w:val="28"/>
        </w:rPr>
        <w:t>Еуропалық одақта (Еуропалық одақ елдерінде) шығарылатын және Еуразиялық экономикалық одақтың кедендік аумағына әкелінетін гербицидтерге қатысты демпингке қарсы баж енгізу арқылы демпингке қарсы шаралар қолдану туралы</w:t>
      </w:r>
      <w:r>
        <w:rPr>
          <w:rFonts w:ascii="Times New Roman"/>
          <w:b w:val="false"/>
          <w:i w:val="false"/>
          <w:color w:val="000000"/>
          <w:sz w:val="28"/>
        </w:rPr>
        <w:t xml:space="preserve">" № 90 </w:t>
      </w:r>
      <w:r>
        <w:rPr>
          <w:rFonts w:ascii="Times New Roman"/>
          <w:b w:val="false"/>
          <w:i w:val="false"/>
          <w:color w:val="000000"/>
          <w:sz w:val="28"/>
        </w:rPr>
        <w:t>шешіміне</w:t>
      </w:r>
      <w:r>
        <w:rPr>
          <w:rFonts w:ascii="Times New Roman"/>
          <w:b w:val="false"/>
          <w:i w:val="false"/>
          <w:color w:val="000000"/>
          <w:sz w:val="28"/>
        </w:rPr>
        <w:t xml:space="preserve"> өзгерістер енгізілсін.</w:t>
      </w:r>
    </w:p>
    <w:bookmarkEnd w:id="0"/>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18 маусымдағы</w:t>
            </w:r>
            <w:r>
              <w:br/>
            </w:r>
            <w:r>
              <w:rPr>
                <w:rFonts w:ascii="Times New Roman"/>
                <w:b w:val="false"/>
                <w:i w:val="false"/>
                <w:color w:val="000000"/>
                <w:sz w:val="20"/>
              </w:rPr>
              <w:t>№ 104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Еуразиялық экономикалық комиссия Алқасының 2018 жылғы 29 мамырдағы № 90 шешіміне енгізілетін ӨЗГЕРІСТЕР</w:t>
      </w:r>
    </w:p>
    <w:bookmarkEnd w:id="2"/>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4-тармақтың</w:t>
      </w:r>
      <w:r>
        <w:rPr>
          <w:rFonts w:ascii="Times New Roman"/>
          <w:b w:val="false"/>
          <w:i w:val="false"/>
          <w:color w:val="000000"/>
          <w:sz w:val="28"/>
        </w:rPr>
        <w:t xml:space="preserve"> төртінші абзацы мынадай мазмұндағы абзацтармен ауыстырылсын:</w:t>
      </w:r>
    </w:p>
    <w:p>
      <w:pPr>
        <w:spacing w:after="0"/>
        <w:ind w:left="0"/>
        <w:jc w:val="both"/>
      </w:pPr>
      <w:r>
        <w:rPr>
          <w:rFonts w:ascii="Times New Roman"/>
          <w:b w:val="false"/>
          <w:i w:val="false"/>
          <w:color w:val="000000"/>
          <w:sz w:val="28"/>
        </w:rPr>
        <w:t xml:space="preserve">
      "осы Шешімге № 3 қосымшада көзделген </w:t>
      </w:r>
      <w:r>
        <w:rPr>
          <w:rFonts w:ascii="Times New Roman"/>
          <w:b w:val="false"/>
          <w:i w:val="false"/>
          <w:color w:val="000000"/>
          <w:sz w:val="28"/>
        </w:rPr>
        <w:t>тізбеде</w:t>
      </w:r>
      <w:r>
        <w:rPr>
          <w:rFonts w:ascii="Times New Roman"/>
          <w:b w:val="false"/>
          <w:i w:val="false"/>
          <w:color w:val="000000"/>
          <w:sz w:val="28"/>
        </w:rPr>
        <w:t xml:space="preserve"> көрсетілген өндірушілер өздері қабылдаған баға міндеттемелері шеңберінде, оның ішінде бағалық және сандық параметрлерді сақтай отырып, тұтынушылармен келісілген коммерциялық негізделген шарттарды және коммерциялық емес сипаттағы себептер бойынша гербицидтерді беруден бас тартуды болдырмауды ескере отырып, Еуразиялық экономикалық одаққа мүше мемлекеттердің гербицидтерді тұтынушыларының мекенжайына гербицидтерді беруді жүзеге асыру қажеттігі туралы хабардар етілсін;</w:t>
      </w:r>
    </w:p>
    <w:bookmarkStart w:name="z7" w:id="3"/>
    <w:p>
      <w:pPr>
        <w:spacing w:after="0"/>
        <w:ind w:left="0"/>
        <w:jc w:val="both"/>
      </w:pPr>
      <w:r>
        <w:rPr>
          <w:rFonts w:ascii="Times New Roman"/>
          <w:b w:val="false"/>
          <w:i w:val="false"/>
          <w:color w:val="000000"/>
          <w:sz w:val="28"/>
        </w:rPr>
        <w:t>
      № 5 қосымшаға сәйкес тәсілдерді басшылыққа ала отырып, осы Шешіммен бекітілген демпингке қарсы шараны қолдану шартымен Еуразиялық экономикалық одаққа мүше мемлекеттердің гербицидтерді өндірушілерінің бағаларды негізсіз көтеруін болдырмау мақсатында Еуразиялық экономикалық одақтың нарығында гербицидтерге бағаларға мониторингті жүзеге асырсын;</w:t>
      </w:r>
    </w:p>
    <w:bookmarkEnd w:id="3"/>
    <w:bookmarkStart w:name="z8" w:id="4"/>
    <w:p>
      <w:pPr>
        <w:spacing w:after="0"/>
        <w:ind w:left="0"/>
        <w:jc w:val="both"/>
      </w:pPr>
      <w:r>
        <w:rPr>
          <w:rFonts w:ascii="Times New Roman"/>
          <w:b w:val="false"/>
          <w:i w:val="false"/>
          <w:color w:val="000000"/>
          <w:sz w:val="28"/>
        </w:rPr>
        <w:t>
      Еуразиялық экономикалық одаққа мүше мемлекеттердің гербицидтерді тұтынушылары мүдделерінің бұзылуы туралы мәселені қарау мақсатында, Еуразиялық экономикалық одаққа мүше мемлекеттердің гербицидтерді өндірушілерінің бағаларды негізсіз көтеру фактілері анықталған жағдайда осындай фактілер анықталған күннен бастап 1 ай ішінде осы Шешіммен бекітілген демпингке қарсы шараны қайта қарауға бастамашылық жасасын.".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Шешімге </w:t>
      </w:r>
      <w:r>
        <w:rPr>
          <w:rFonts w:ascii="Times New Roman"/>
          <w:b w:val="false"/>
          <w:i w:val="false"/>
          <w:color w:val="000000"/>
          <w:sz w:val="28"/>
        </w:rPr>
        <w:t>№ 1 қосымшада</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а) кестенің екінші бағанындағы "Өзге де тауар белгілері бар гербицидтерді өндірушілер" деген сөздерден кейін "*" деген сілтеме белгісімен толықтырылсын;</w:t>
      </w:r>
    </w:p>
    <w:bookmarkEnd w:id="5"/>
    <w:bookmarkStart w:name="z11" w:id="6"/>
    <w:p>
      <w:pPr>
        <w:spacing w:after="0"/>
        <w:ind w:left="0"/>
        <w:jc w:val="both"/>
      </w:pPr>
      <w:r>
        <w:rPr>
          <w:rFonts w:ascii="Times New Roman"/>
          <w:b w:val="false"/>
          <w:i w:val="false"/>
          <w:color w:val="000000"/>
          <w:sz w:val="28"/>
        </w:rPr>
        <w:t>
      б) "*" белгісі бар мынадай мазмұндағы сілтемемен толықтырылсын:</w:t>
      </w:r>
    </w:p>
    <w:bookmarkEnd w:id="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Гербицидтерді Армения Республикасының, Қазақстан Республикасының және Қырғыз Республикасының аумақтарына әкелу кезінде демпинге қарсы баж алынбайды.".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Шешімге </w:t>
      </w:r>
      <w:r>
        <w:rPr>
          <w:rFonts w:ascii="Times New Roman"/>
          <w:b w:val="false"/>
          <w:i w:val="false"/>
          <w:color w:val="000000"/>
          <w:sz w:val="28"/>
        </w:rPr>
        <w:t>№ 2 қосымша</w:t>
      </w:r>
      <w:r>
        <w:rPr>
          <w:rFonts w:ascii="Times New Roman"/>
          <w:b w:val="false"/>
          <w:i w:val="false"/>
          <w:color w:val="000000"/>
          <w:sz w:val="28"/>
        </w:rPr>
        <w:t xml:space="preserve">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29 мамырдағы</w:t>
            </w:r>
            <w:r>
              <w:br/>
            </w:r>
            <w:r>
              <w:rPr>
                <w:rFonts w:ascii="Times New Roman"/>
                <w:b w:val="false"/>
                <w:i w:val="false"/>
                <w:color w:val="000000"/>
                <w:sz w:val="20"/>
              </w:rPr>
              <w:t>№ 90 шешіміне</w:t>
            </w:r>
            <w:r>
              <w:br/>
            </w:r>
            <w:r>
              <w:rPr>
                <w:rFonts w:ascii="Times New Roman"/>
                <w:b w:val="false"/>
                <w:i w:val="false"/>
                <w:color w:val="000000"/>
                <w:sz w:val="20"/>
              </w:rPr>
              <w:t>№ 2 ҚОСЫМША</w:t>
            </w:r>
            <w:r>
              <w:br/>
            </w: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18 маусымдағы</w:t>
            </w:r>
            <w:r>
              <w:br/>
            </w:r>
            <w:r>
              <w:rPr>
                <w:rFonts w:ascii="Times New Roman"/>
                <w:b w:val="false"/>
                <w:i w:val="false"/>
                <w:color w:val="000000"/>
                <w:sz w:val="20"/>
              </w:rPr>
              <w:t>№ 104 шешімінің</w:t>
            </w:r>
            <w:r>
              <w:br/>
            </w:r>
            <w:r>
              <w:rPr>
                <w:rFonts w:ascii="Times New Roman"/>
                <w:b w:val="false"/>
                <w:i w:val="false"/>
                <w:color w:val="000000"/>
                <w:sz w:val="20"/>
              </w:rPr>
              <w:t>редакциясында)</w:t>
            </w:r>
          </w:p>
        </w:tc>
      </w:tr>
    </w:tbl>
    <w:bookmarkStart w:name="z15" w:id="7"/>
    <w:p>
      <w:pPr>
        <w:spacing w:after="0"/>
        <w:ind w:left="0"/>
        <w:jc w:val="left"/>
      </w:pPr>
      <w:r>
        <w:rPr>
          <w:rFonts w:ascii="Times New Roman"/>
          <w:b/>
          <w:i w:val="false"/>
          <w:color w:val="000000"/>
        </w:rPr>
        <w:t xml:space="preserve"> Демпинге қарсы шара қолданылмайтын гербицидтер түрлерінің ТІЗБЕСІ</w:t>
      </w:r>
    </w:p>
    <w:bookmarkEnd w:id="7"/>
    <w:bookmarkStart w:name="z16" w:id="8"/>
    <w:p>
      <w:pPr>
        <w:spacing w:after="0"/>
        <w:ind w:left="0"/>
        <w:jc w:val="both"/>
      </w:pPr>
      <w:r>
        <w:rPr>
          <w:rFonts w:ascii="Times New Roman"/>
          <w:b w:val="false"/>
          <w:i w:val="false"/>
          <w:color w:val="000000"/>
          <w:sz w:val="28"/>
        </w:rPr>
        <w:t>
      1. Еуразиялық экономикалық одақтың кедендік аумағына әкелген кезде:</w:t>
      </w:r>
    </w:p>
    <w:bookmarkEnd w:id="8"/>
    <w:p>
      <w:pPr>
        <w:spacing w:after="0"/>
        <w:ind w:left="0"/>
        <w:jc w:val="both"/>
      </w:pPr>
      <w:r>
        <w:rPr>
          <w:rFonts w:ascii="Times New Roman"/>
          <w:b w:val="false"/>
          <w:i w:val="false"/>
          <w:color w:val="000000"/>
          <w:sz w:val="28"/>
        </w:rPr>
        <w:t>
      молекулалық концентрациясы 25 г/л болатын пеноксулам бір әсер етуші заты бар гербицидтер;</w:t>
      </w:r>
    </w:p>
    <w:p>
      <w:pPr>
        <w:spacing w:after="0"/>
        <w:ind w:left="0"/>
        <w:jc w:val="both"/>
      </w:pPr>
      <w:r>
        <w:rPr>
          <w:rFonts w:ascii="Times New Roman"/>
          <w:b w:val="false"/>
          <w:i w:val="false"/>
          <w:color w:val="000000"/>
          <w:sz w:val="28"/>
        </w:rPr>
        <w:t>
      молекулалық концентрациясы 500 г/кг болатын азимсульфурон бір әсер етуші заты бар гербицидтер;</w:t>
      </w:r>
    </w:p>
    <w:p>
      <w:pPr>
        <w:spacing w:after="0"/>
        <w:ind w:left="0"/>
        <w:jc w:val="both"/>
      </w:pPr>
      <w:r>
        <w:rPr>
          <w:rFonts w:ascii="Times New Roman"/>
          <w:b w:val="false"/>
          <w:i w:val="false"/>
          <w:color w:val="000000"/>
          <w:sz w:val="28"/>
        </w:rPr>
        <w:t>
      молекулалық концентрациясы 100 г/л болатын цигалофоп-бутил әсер етуші заты және молекулалық концентрациясы 13,33 г/л болатын пеноксулам әсер етуші заты бар гербицидтер.</w:t>
      </w:r>
    </w:p>
    <w:bookmarkStart w:name="z17" w:id="9"/>
    <w:p>
      <w:pPr>
        <w:spacing w:after="0"/>
        <w:ind w:left="0"/>
        <w:jc w:val="both"/>
      </w:pPr>
      <w:r>
        <w:rPr>
          <w:rFonts w:ascii="Times New Roman"/>
          <w:b w:val="false"/>
          <w:i w:val="false"/>
          <w:color w:val="000000"/>
          <w:sz w:val="28"/>
        </w:rPr>
        <w:t>
      2. Беларусь Республикасының аумағына әкелген кезде:</w:t>
      </w:r>
    </w:p>
    <w:bookmarkEnd w:id="9"/>
    <w:p>
      <w:pPr>
        <w:spacing w:after="0"/>
        <w:ind w:left="0"/>
        <w:jc w:val="both"/>
      </w:pPr>
      <w:r>
        <w:rPr>
          <w:rFonts w:ascii="Times New Roman"/>
          <w:b w:val="false"/>
          <w:i w:val="false"/>
          <w:color w:val="000000"/>
          <w:sz w:val="28"/>
        </w:rPr>
        <w:t>
      "Атрибут" коммерциялық атауы бар гербицидтер;</w:t>
      </w:r>
    </w:p>
    <w:p>
      <w:pPr>
        <w:spacing w:after="0"/>
        <w:ind w:left="0"/>
        <w:jc w:val="both"/>
      </w:pPr>
      <w:r>
        <w:rPr>
          <w:rFonts w:ascii="Times New Roman"/>
          <w:b w:val="false"/>
          <w:i w:val="false"/>
          <w:color w:val="000000"/>
          <w:sz w:val="28"/>
        </w:rPr>
        <w:t>
      "Конвизо 1" коммерциялық атауы бар гербицидтер;</w:t>
      </w:r>
    </w:p>
    <w:p>
      <w:pPr>
        <w:spacing w:after="0"/>
        <w:ind w:left="0"/>
        <w:jc w:val="both"/>
      </w:pPr>
      <w:r>
        <w:rPr>
          <w:rFonts w:ascii="Times New Roman"/>
          <w:b w:val="false"/>
          <w:i w:val="false"/>
          <w:color w:val="000000"/>
          <w:sz w:val="28"/>
        </w:rPr>
        <w:t>
      "Алион" коммерциялық атауы бар гербицидтер;</w:t>
      </w:r>
    </w:p>
    <w:p>
      <w:pPr>
        <w:spacing w:after="0"/>
        <w:ind w:left="0"/>
        <w:jc w:val="both"/>
      </w:pPr>
      <w:r>
        <w:rPr>
          <w:rFonts w:ascii="Times New Roman"/>
          <w:b w:val="false"/>
          <w:i w:val="false"/>
          <w:color w:val="000000"/>
          <w:sz w:val="28"/>
        </w:rPr>
        <w:t>
      "Гусар Турбо" коммерциялық атауы бар гербицидтер;</w:t>
      </w:r>
    </w:p>
    <w:p>
      <w:pPr>
        <w:spacing w:after="0"/>
        <w:ind w:left="0"/>
        <w:jc w:val="both"/>
      </w:pPr>
      <w:r>
        <w:rPr>
          <w:rFonts w:ascii="Times New Roman"/>
          <w:b w:val="false"/>
          <w:i w:val="false"/>
          <w:color w:val="000000"/>
          <w:sz w:val="28"/>
        </w:rPr>
        <w:t>
      "Гусар Актив Плюс" коммерциялық атауы бар гербицидтер;</w:t>
      </w:r>
    </w:p>
    <w:p>
      <w:pPr>
        <w:spacing w:after="0"/>
        <w:ind w:left="0"/>
        <w:jc w:val="both"/>
      </w:pPr>
      <w:r>
        <w:rPr>
          <w:rFonts w:ascii="Times New Roman"/>
          <w:b w:val="false"/>
          <w:i w:val="false"/>
          <w:color w:val="000000"/>
          <w:sz w:val="28"/>
        </w:rPr>
        <w:t>
      "Алистер Гранд" коммерциялық атауы бар гербицидтер;</w:t>
      </w:r>
    </w:p>
    <w:p>
      <w:pPr>
        <w:spacing w:after="0"/>
        <w:ind w:left="0"/>
        <w:jc w:val="both"/>
      </w:pPr>
      <w:r>
        <w:rPr>
          <w:rFonts w:ascii="Times New Roman"/>
          <w:b w:val="false"/>
          <w:i w:val="false"/>
          <w:color w:val="000000"/>
          <w:sz w:val="28"/>
        </w:rPr>
        <w:t>
      "Комплит Форте" коммерциялық атауы бар гербицидтер;</w:t>
      </w:r>
    </w:p>
    <w:p>
      <w:pPr>
        <w:spacing w:after="0"/>
        <w:ind w:left="0"/>
        <w:jc w:val="both"/>
      </w:pPr>
      <w:r>
        <w:rPr>
          <w:rFonts w:ascii="Times New Roman"/>
          <w:b w:val="false"/>
          <w:i w:val="false"/>
          <w:color w:val="000000"/>
          <w:sz w:val="28"/>
        </w:rPr>
        <w:t>
      "Аденго" коммерциялық атауы бар гербицидтер;</w:t>
      </w:r>
    </w:p>
    <w:p>
      <w:pPr>
        <w:spacing w:after="0"/>
        <w:ind w:left="0"/>
        <w:jc w:val="both"/>
      </w:pPr>
      <w:r>
        <w:rPr>
          <w:rFonts w:ascii="Times New Roman"/>
          <w:b w:val="false"/>
          <w:i w:val="false"/>
          <w:color w:val="000000"/>
          <w:sz w:val="28"/>
        </w:rPr>
        <w:t>
      "МайсТер Пауэр" коммерциялық атауы бар гербицидтер;</w:t>
      </w:r>
    </w:p>
    <w:p>
      <w:pPr>
        <w:spacing w:after="0"/>
        <w:ind w:left="0"/>
        <w:jc w:val="both"/>
      </w:pPr>
      <w:r>
        <w:rPr>
          <w:rFonts w:ascii="Times New Roman"/>
          <w:b w:val="false"/>
          <w:i w:val="false"/>
          <w:color w:val="000000"/>
          <w:sz w:val="28"/>
        </w:rPr>
        <w:t>
      "Секатор Турбо" коммерциялық атауы бар гербицидтер;</w:t>
      </w:r>
    </w:p>
    <w:p>
      <w:pPr>
        <w:spacing w:after="0"/>
        <w:ind w:left="0"/>
        <w:jc w:val="both"/>
      </w:pPr>
      <w:r>
        <w:rPr>
          <w:rFonts w:ascii="Times New Roman"/>
          <w:b w:val="false"/>
          <w:i w:val="false"/>
          <w:color w:val="000000"/>
          <w:sz w:val="28"/>
        </w:rPr>
        <w:t>
      "Бетанал Эксперт ОФ" коммерциялық атауы бар гербицидтер;</w:t>
      </w:r>
    </w:p>
    <w:p>
      <w:pPr>
        <w:spacing w:after="0"/>
        <w:ind w:left="0"/>
        <w:jc w:val="both"/>
      </w:pPr>
      <w:r>
        <w:rPr>
          <w:rFonts w:ascii="Times New Roman"/>
          <w:b w:val="false"/>
          <w:i w:val="false"/>
          <w:color w:val="000000"/>
          <w:sz w:val="28"/>
        </w:rPr>
        <w:t>
      "Бетанал МаксПро" коммерциялық атауы бар гербицидтер;</w:t>
      </w:r>
    </w:p>
    <w:p>
      <w:pPr>
        <w:spacing w:after="0"/>
        <w:ind w:left="0"/>
        <w:jc w:val="both"/>
      </w:pPr>
      <w:r>
        <w:rPr>
          <w:rFonts w:ascii="Times New Roman"/>
          <w:b w:val="false"/>
          <w:i w:val="false"/>
          <w:color w:val="000000"/>
          <w:sz w:val="28"/>
        </w:rPr>
        <w:t>
      "Бандур Форте" коммерциялық атауы бар гербицидтер;</w:t>
      </w:r>
    </w:p>
    <w:p>
      <w:pPr>
        <w:spacing w:after="0"/>
        <w:ind w:left="0"/>
        <w:jc w:val="both"/>
      </w:pPr>
      <w:r>
        <w:rPr>
          <w:rFonts w:ascii="Times New Roman"/>
          <w:b w:val="false"/>
          <w:i w:val="false"/>
          <w:color w:val="000000"/>
          <w:sz w:val="28"/>
        </w:rPr>
        <w:t>
      "Баста" коммерциялық атауы бар гербицидтер;</w:t>
      </w:r>
    </w:p>
    <w:p>
      <w:pPr>
        <w:spacing w:after="0"/>
        <w:ind w:left="0"/>
        <w:jc w:val="both"/>
      </w:pPr>
      <w:r>
        <w:rPr>
          <w:rFonts w:ascii="Times New Roman"/>
          <w:b w:val="false"/>
          <w:i w:val="false"/>
          <w:color w:val="000000"/>
          <w:sz w:val="28"/>
        </w:rPr>
        <w:t>
      "Нопасаран" коммерциялық атауы бар гербицидтер;</w:t>
      </w:r>
    </w:p>
    <w:p>
      <w:pPr>
        <w:spacing w:after="0"/>
        <w:ind w:left="0"/>
        <w:jc w:val="both"/>
      </w:pPr>
      <w:r>
        <w:rPr>
          <w:rFonts w:ascii="Times New Roman"/>
          <w:b w:val="false"/>
          <w:i w:val="false"/>
          <w:color w:val="000000"/>
          <w:sz w:val="28"/>
        </w:rPr>
        <w:t>
      "Нопасаран Ультра" коммерциялық атауы бар гербицидтер.</w:t>
      </w:r>
    </w:p>
    <w:bookmarkStart w:name="z18" w:id="10"/>
    <w:p>
      <w:pPr>
        <w:spacing w:after="0"/>
        <w:ind w:left="0"/>
        <w:jc w:val="both"/>
      </w:pPr>
      <w:r>
        <w:rPr>
          <w:rFonts w:ascii="Times New Roman"/>
          <w:b w:val="false"/>
          <w:i w:val="false"/>
          <w:color w:val="000000"/>
          <w:sz w:val="28"/>
        </w:rPr>
        <w:t>
      3. Қазақстан Республикасының аумағына әкелген кезде:</w:t>
      </w:r>
    </w:p>
    <w:bookmarkEnd w:id="10"/>
    <w:p>
      <w:pPr>
        <w:spacing w:after="0"/>
        <w:ind w:left="0"/>
        <w:jc w:val="both"/>
      </w:pPr>
      <w:r>
        <w:rPr>
          <w:rFonts w:ascii="Times New Roman"/>
          <w:b w:val="false"/>
          <w:i w:val="false"/>
          <w:color w:val="000000"/>
          <w:sz w:val="28"/>
        </w:rPr>
        <w:t>
      молекулалық концентрациясы 280 г/л болатын бромоксинил әсер етуші заты және молекулалық концентрациясы 280 г/л болатын 2,4-Д әсер етуші заты бар гербицидтер;</w:t>
      </w:r>
    </w:p>
    <w:p>
      <w:pPr>
        <w:spacing w:after="0"/>
        <w:ind w:left="0"/>
        <w:jc w:val="both"/>
      </w:pPr>
      <w:r>
        <w:rPr>
          <w:rFonts w:ascii="Times New Roman"/>
          <w:b w:val="false"/>
          <w:i w:val="false"/>
          <w:color w:val="000000"/>
          <w:sz w:val="28"/>
        </w:rPr>
        <w:t>
      молекулалық концентрациясы 800 г/кг болатын ленацил бір әсер етуші заты бар гербицидтер;</w:t>
      </w:r>
    </w:p>
    <w:p>
      <w:pPr>
        <w:spacing w:after="0"/>
        <w:ind w:left="0"/>
        <w:jc w:val="both"/>
      </w:pPr>
      <w:r>
        <w:rPr>
          <w:rFonts w:ascii="Times New Roman"/>
          <w:b w:val="false"/>
          <w:i w:val="false"/>
          <w:color w:val="000000"/>
          <w:sz w:val="28"/>
        </w:rPr>
        <w:t>
      су концентратында концентрациясы 72 % болатын 2,4-Д диметиламин тұзы бір әсер етуші заты бар гербицидтер;</w:t>
      </w:r>
    </w:p>
    <w:p>
      <w:pPr>
        <w:spacing w:after="0"/>
        <w:ind w:left="0"/>
        <w:jc w:val="both"/>
      </w:pPr>
      <w:r>
        <w:rPr>
          <w:rFonts w:ascii="Times New Roman"/>
          <w:b w:val="false"/>
          <w:i w:val="false"/>
          <w:color w:val="000000"/>
          <w:sz w:val="28"/>
        </w:rPr>
        <w:t>
      молекулалық концентрациясы 40 г/л болатын хизалофоп-п-тефурил бір әсер етуші заты бар гербицидтер;</w:t>
      </w:r>
    </w:p>
    <w:p>
      <w:pPr>
        <w:spacing w:after="0"/>
        <w:ind w:left="0"/>
        <w:jc w:val="both"/>
      </w:pPr>
      <w:r>
        <w:rPr>
          <w:rFonts w:ascii="Times New Roman"/>
          <w:b w:val="false"/>
          <w:i w:val="false"/>
          <w:color w:val="000000"/>
          <w:sz w:val="28"/>
        </w:rPr>
        <w:t>
      молекулалық концентрациясы 750 г/кг болатын этаметсульфурон-метил бір әсер етуші заты бар гербицидтер;</w:t>
      </w:r>
    </w:p>
    <w:p>
      <w:pPr>
        <w:spacing w:after="0"/>
        <w:ind w:left="0"/>
        <w:jc w:val="both"/>
      </w:pPr>
      <w:r>
        <w:rPr>
          <w:rFonts w:ascii="Times New Roman"/>
          <w:b w:val="false"/>
          <w:i w:val="false"/>
          <w:color w:val="000000"/>
          <w:sz w:val="28"/>
        </w:rPr>
        <w:t>
      молекулалық концентрациясы 700 г/кг болатын пропоксикарбазон бір әсер етуші заты бар гербицидтер;</w:t>
      </w:r>
    </w:p>
    <w:p>
      <w:pPr>
        <w:spacing w:after="0"/>
        <w:ind w:left="0"/>
        <w:jc w:val="both"/>
      </w:pPr>
      <w:r>
        <w:rPr>
          <w:rFonts w:ascii="Times New Roman"/>
          <w:b w:val="false"/>
          <w:i w:val="false"/>
          <w:color w:val="000000"/>
          <w:sz w:val="28"/>
        </w:rPr>
        <w:t>
      молекулалық концентрациясы 120 г/кг болатын феноксапроп-п-этил бір әсер етуші заты бар гербицидтер;</w:t>
      </w:r>
    </w:p>
    <w:p>
      <w:pPr>
        <w:spacing w:after="0"/>
        <w:ind w:left="0"/>
        <w:jc w:val="both"/>
      </w:pPr>
      <w:r>
        <w:rPr>
          <w:rFonts w:ascii="Times New Roman"/>
          <w:b w:val="false"/>
          <w:i w:val="false"/>
          <w:color w:val="000000"/>
          <w:sz w:val="28"/>
        </w:rPr>
        <w:t>
      молекулалық концентрациясы 11,3 г/кг болатын йодосульфурон-метил-натрий әсер етуші заты, молекулалық концентрациясы 22,5 г/кг болатын тиенкарбазон-метил әсер етуші заты және молекулалық концентрациясы 135 г/кг болатын мефенпир-диэтил (антидот) әсер етуші заты бар гербицидтер;</w:t>
      </w:r>
    </w:p>
    <w:p>
      <w:pPr>
        <w:spacing w:after="0"/>
        <w:ind w:left="0"/>
        <w:jc w:val="both"/>
      </w:pPr>
      <w:r>
        <w:rPr>
          <w:rFonts w:ascii="Times New Roman"/>
          <w:b w:val="false"/>
          <w:i w:val="false"/>
          <w:color w:val="000000"/>
          <w:sz w:val="28"/>
        </w:rPr>
        <w:t>
      молекулалық концентрациясы 80 г/л болатын феноксапроп-п-этил әсер етуші заты, молекулалық концентрациясы 7,5 г/л болатын тиенкарбазон-метил әсер етуші заты және молекулалық концентрациясы 30 г/л болатын мефенпир-диэтил (антидот) әсер етуші заты бар гербицидтер;</w:t>
      </w:r>
    </w:p>
    <w:p>
      <w:pPr>
        <w:spacing w:after="0"/>
        <w:ind w:left="0"/>
        <w:jc w:val="both"/>
      </w:pPr>
      <w:r>
        <w:rPr>
          <w:rFonts w:ascii="Times New Roman"/>
          <w:b w:val="false"/>
          <w:i w:val="false"/>
          <w:color w:val="000000"/>
          <w:sz w:val="28"/>
        </w:rPr>
        <w:t>
      молекулалық концентрациясы 100 г/л болатын феноксапроп-п-этил әсер етуші заты және молекулалық концентрациясы 27 г/л болатын мефенпир-диэтил (антидот) әсер етуші заты бар гербицидтер;</w:t>
      </w:r>
    </w:p>
    <w:p>
      <w:pPr>
        <w:spacing w:after="0"/>
        <w:ind w:left="0"/>
        <w:jc w:val="both"/>
      </w:pPr>
      <w:r>
        <w:rPr>
          <w:rFonts w:ascii="Times New Roman"/>
          <w:b w:val="false"/>
          <w:i w:val="false"/>
          <w:color w:val="000000"/>
          <w:sz w:val="28"/>
        </w:rPr>
        <w:t>
      молекулалық концентрациясы 750 г/кг болатын хлорсульфурон бір әсер етуші заты бар гербицидтер.</w:t>
      </w:r>
    </w:p>
    <w:bookmarkStart w:name="z19" w:id="11"/>
    <w:p>
      <w:pPr>
        <w:spacing w:after="0"/>
        <w:ind w:left="0"/>
        <w:jc w:val="both"/>
      </w:pPr>
      <w:r>
        <w:rPr>
          <w:rFonts w:ascii="Times New Roman"/>
          <w:b w:val="false"/>
          <w:i w:val="false"/>
          <w:color w:val="000000"/>
          <w:sz w:val="28"/>
        </w:rPr>
        <w:t>
      4. Қырғыз Республикасының аумағына әкелген кезде:</w:t>
      </w:r>
    </w:p>
    <w:bookmarkEnd w:id="11"/>
    <w:p>
      <w:pPr>
        <w:spacing w:after="0"/>
        <w:ind w:left="0"/>
        <w:jc w:val="both"/>
      </w:pPr>
      <w:r>
        <w:rPr>
          <w:rFonts w:ascii="Times New Roman"/>
          <w:b w:val="false"/>
          <w:i w:val="false"/>
          <w:color w:val="000000"/>
          <w:sz w:val="28"/>
        </w:rPr>
        <w:t>
      молекулалық концентрациясы 31,5 г/л болатын форамсульфурон әсер етуші заты, молекулалық концентрациясы 1 г/л болатын йодосульфурон-метил-натрий әсер етуші заты, молекулалық концентрациясы 10 г/л болатын тиенкарбазон-метил әсер етуші заты және молекулалық концентрациясы 15 г/л болатын ципросульфамид (антидот) әсер етуші заты бар гербицидтер;</w:t>
      </w:r>
    </w:p>
    <w:p>
      <w:pPr>
        <w:spacing w:after="0"/>
        <w:ind w:left="0"/>
        <w:jc w:val="both"/>
      </w:pPr>
      <w:r>
        <w:rPr>
          <w:rFonts w:ascii="Times New Roman"/>
          <w:b w:val="false"/>
          <w:i w:val="false"/>
          <w:color w:val="000000"/>
          <w:sz w:val="28"/>
        </w:rPr>
        <w:t>
      молекулалық концентрациясы 23 г/кг болатын римсульфурон әсер етуші заты, молекулалық концентрациясы 92 г/кг болатын никосульфурон әсер етуші заты және молекулалық концентрациясы 550 г/кг болатын дикамба (диметиламин тұзы) әсер етуші заты бар гербицидтер;</w:t>
      </w:r>
    </w:p>
    <w:p>
      <w:pPr>
        <w:spacing w:after="0"/>
        <w:ind w:left="0"/>
        <w:jc w:val="both"/>
      </w:pPr>
      <w:r>
        <w:rPr>
          <w:rFonts w:ascii="Times New Roman"/>
          <w:b w:val="false"/>
          <w:i w:val="false"/>
          <w:color w:val="000000"/>
          <w:sz w:val="28"/>
        </w:rPr>
        <w:t>
      молекулалық концентрациясы 240 г/л болатын оксифлуорфен әсер етуші заты бар гербицидтер;</w:t>
      </w:r>
    </w:p>
    <w:p>
      <w:pPr>
        <w:spacing w:after="0"/>
        <w:ind w:left="0"/>
        <w:jc w:val="both"/>
      </w:pPr>
      <w:r>
        <w:rPr>
          <w:rFonts w:ascii="Times New Roman"/>
          <w:b w:val="false"/>
          <w:i w:val="false"/>
          <w:color w:val="000000"/>
          <w:sz w:val="28"/>
        </w:rPr>
        <w:t>
      молекулалық концентрациясы 104 г/л болатын галоксифоп-Р-метил әсер етуші заты бар гербицидтер;</w:t>
      </w:r>
    </w:p>
    <w:p>
      <w:pPr>
        <w:spacing w:after="0"/>
        <w:ind w:left="0"/>
        <w:jc w:val="both"/>
      </w:pPr>
      <w:r>
        <w:rPr>
          <w:rFonts w:ascii="Times New Roman"/>
          <w:b w:val="false"/>
          <w:i w:val="false"/>
          <w:color w:val="000000"/>
          <w:sz w:val="28"/>
        </w:rPr>
        <w:t>
      молекулалық концентрациясы 330 г/л болатын флуроксипир әсер етуші заты бар гербицидтер;</w:t>
      </w:r>
    </w:p>
    <w:p>
      <w:pPr>
        <w:spacing w:after="0"/>
        <w:ind w:left="0"/>
        <w:jc w:val="both"/>
      </w:pPr>
      <w:r>
        <w:rPr>
          <w:rFonts w:ascii="Times New Roman"/>
          <w:b w:val="false"/>
          <w:i w:val="false"/>
          <w:color w:val="000000"/>
          <w:sz w:val="28"/>
        </w:rPr>
        <w:t>
      молекулалық концентрациясы 500 г/кг болатын пропизамид әсер етуші заты бар гербицидтер;</w:t>
      </w:r>
    </w:p>
    <w:p>
      <w:pPr>
        <w:spacing w:after="0"/>
        <w:ind w:left="0"/>
        <w:jc w:val="both"/>
      </w:pPr>
      <w:r>
        <w:rPr>
          <w:rFonts w:ascii="Times New Roman"/>
          <w:b w:val="false"/>
          <w:i w:val="false"/>
          <w:color w:val="000000"/>
          <w:sz w:val="28"/>
        </w:rPr>
        <w:t>
      молекулалық концентрациясы 600 г/л болатын метрибузин әсер етуші заты бар гербицидтер.</w:t>
      </w:r>
    </w:p>
    <w:bookmarkStart w:name="z20" w:id="12"/>
    <w:p>
      <w:pPr>
        <w:spacing w:after="0"/>
        <w:ind w:left="0"/>
        <w:jc w:val="both"/>
      </w:pPr>
      <w:r>
        <w:rPr>
          <w:rFonts w:ascii="Times New Roman"/>
          <w:b w:val="false"/>
          <w:i w:val="false"/>
          <w:color w:val="000000"/>
          <w:sz w:val="28"/>
        </w:rPr>
        <w:t>
      5. Еуразиялық экономикалық одаққа мүше мемлекеттің аумағында Еуразиялық экономикалық комиссия Алқасының 2018 жылғы 29 мамырдағы № 90 шешімі күшіне енгеннен кейін тіркелген (оның ішінде мүше мемлекеттің аумағында уақытша тіркеуге алынған) және қолдану объектісі мен әсер етуші заттары бойынша аналогы жоқ гербицидтер (препараттар), оны мүше мемлекеттің пестицидтерді мемлекеттік тіркеу саласындағы уәкілетті органы растайды.".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Шешімге </w:t>
      </w:r>
      <w:r>
        <w:rPr>
          <w:rFonts w:ascii="Times New Roman"/>
          <w:b w:val="false"/>
          <w:i w:val="false"/>
          <w:color w:val="000000"/>
          <w:sz w:val="28"/>
        </w:rPr>
        <w:t>№ 3 қосымшада</w:t>
      </w:r>
      <w:r>
        <w:rPr>
          <w:rFonts w:ascii="Times New Roman"/>
          <w:b w:val="false"/>
          <w:i w:val="false"/>
          <w:color w:val="000000"/>
          <w:sz w:val="28"/>
        </w:rPr>
        <w:t>:</w:t>
      </w:r>
    </w:p>
    <w:bookmarkStart w:name="z22" w:id="13"/>
    <w:p>
      <w:pPr>
        <w:spacing w:after="0"/>
        <w:ind w:left="0"/>
        <w:jc w:val="both"/>
      </w:pPr>
      <w:r>
        <w:rPr>
          <w:rFonts w:ascii="Times New Roman"/>
          <w:b w:val="false"/>
          <w:i w:val="false"/>
          <w:color w:val="000000"/>
          <w:sz w:val="28"/>
        </w:rPr>
        <w:t>
      а) екінші бағандағы 1-тармақ мынадай редакцияда жазылсын:</w:t>
      </w:r>
    </w:p>
    <w:bookmarkEnd w:id="13"/>
    <w:p>
      <w:pPr>
        <w:spacing w:after="0"/>
        <w:ind w:left="0"/>
        <w:jc w:val="both"/>
      </w:pPr>
      <w:r>
        <w:rPr>
          <w:rFonts w:ascii="Times New Roman"/>
          <w:b w:val="false"/>
          <w:i w:val="false"/>
          <w:color w:val="000000"/>
          <w:sz w:val="28"/>
        </w:rPr>
        <w:t>
      "2019 жылғы 23 мамырдағы № ДЗВР-130конф/AD-23";</w:t>
      </w:r>
    </w:p>
    <w:bookmarkStart w:name="z23" w:id="14"/>
    <w:p>
      <w:pPr>
        <w:spacing w:after="0"/>
        <w:ind w:left="0"/>
        <w:jc w:val="both"/>
      </w:pPr>
      <w:r>
        <w:rPr>
          <w:rFonts w:ascii="Times New Roman"/>
          <w:b w:val="false"/>
          <w:i w:val="false"/>
          <w:color w:val="000000"/>
          <w:sz w:val="28"/>
        </w:rPr>
        <w:t xml:space="preserve">
      б) екінші бағандағы 2-тармақ мынадай редакцияда жазылсын: </w:t>
      </w:r>
    </w:p>
    <w:bookmarkEnd w:id="14"/>
    <w:p>
      <w:pPr>
        <w:spacing w:after="0"/>
        <w:ind w:left="0"/>
        <w:jc w:val="both"/>
      </w:pPr>
      <w:r>
        <w:rPr>
          <w:rFonts w:ascii="Times New Roman"/>
          <w:b w:val="false"/>
          <w:i w:val="false"/>
          <w:color w:val="000000"/>
          <w:sz w:val="28"/>
        </w:rPr>
        <w:t>
      "2019 жылғы 17 мамырдағы № ДЗВР-125конф/AD-23".</w:t>
      </w:r>
    </w:p>
    <w:bookmarkStart w:name="z24" w:id="15"/>
    <w:p>
      <w:pPr>
        <w:spacing w:after="0"/>
        <w:ind w:left="0"/>
        <w:jc w:val="both"/>
      </w:pPr>
      <w:r>
        <w:rPr>
          <w:rFonts w:ascii="Times New Roman"/>
          <w:b w:val="false"/>
          <w:i w:val="false"/>
          <w:color w:val="000000"/>
          <w:sz w:val="28"/>
        </w:rPr>
        <w:t>
      5. Мынадай мазмұндағы № 5 қосымшамен толықтырылсын:</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29 мамырдағы</w:t>
            </w:r>
            <w:r>
              <w:br/>
            </w:r>
            <w:r>
              <w:rPr>
                <w:rFonts w:ascii="Times New Roman"/>
                <w:b w:val="false"/>
                <w:i w:val="false"/>
                <w:color w:val="000000"/>
                <w:sz w:val="20"/>
              </w:rPr>
              <w:t>№ 90 шешіміне</w:t>
            </w:r>
            <w:r>
              <w:br/>
            </w:r>
            <w:r>
              <w:rPr>
                <w:rFonts w:ascii="Times New Roman"/>
                <w:b w:val="false"/>
                <w:i w:val="false"/>
                <w:color w:val="000000"/>
                <w:sz w:val="20"/>
              </w:rPr>
              <w:t>№ 5 ҚОСЫМША</w:t>
            </w:r>
          </w:p>
        </w:tc>
      </w:tr>
    </w:tbl>
    <w:bookmarkStart w:name="z26" w:id="16"/>
    <w:p>
      <w:pPr>
        <w:spacing w:after="0"/>
        <w:ind w:left="0"/>
        <w:jc w:val="left"/>
      </w:pPr>
      <w:r>
        <w:rPr>
          <w:rFonts w:ascii="Times New Roman"/>
          <w:b/>
          <w:i w:val="false"/>
          <w:color w:val="000000"/>
        </w:rPr>
        <w:t xml:space="preserve"> Гербицидтерге бағаны ықтимал негізсіз көтеру индикаторын айқындау ТӘСІЛДЕМЕЛЕРІ</w:t>
      </w:r>
    </w:p>
    <w:bookmarkEnd w:id="16"/>
    <w:bookmarkStart w:name="z27" w:id="17"/>
    <w:p>
      <w:pPr>
        <w:spacing w:after="0"/>
        <w:ind w:left="0"/>
        <w:jc w:val="both"/>
      </w:pPr>
      <w:r>
        <w:rPr>
          <w:rFonts w:ascii="Times New Roman"/>
          <w:b w:val="false"/>
          <w:i w:val="false"/>
          <w:color w:val="000000"/>
          <w:sz w:val="28"/>
        </w:rPr>
        <w:t>
      1. Гербицидтерге бағаны ықтимал негізсіз көтеру индикаторы (бұдан әрі – баға индикаторы) Еуразиялық экономикалық одаққа мүше мемлекеттердің (бұдан әрі – мүше мемлекеттер) гербицидтерді тұтынушылары мүдделерінің бұзылуы туралы мәселені зерттеудің орындылығын айқындау мақсатында есептеуге жатады.</w:t>
      </w:r>
    </w:p>
    <w:bookmarkEnd w:id="17"/>
    <w:bookmarkStart w:name="z28" w:id="18"/>
    <w:p>
      <w:pPr>
        <w:spacing w:after="0"/>
        <w:ind w:left="0"/>
        <w:jc w:val="both"/>
      </w:pPr>
      <w:r>
        <w:rPr>
          <w:rFonts w:ascii="Times New Roman"/>
          <w:b w:val="false"/>
          <w:i w:val="false"/>
          <w:color w:val="000000"/>
          <w:sz w:val="28"/>
        </w:rPr>
        <w:t>
      2. Баға индикаторы сипаттамалары Еуразиялық экономикалық комиссия Алқасының 2018 жылғы 29 мамырдағы № 90 шешімінде көзделген демпингке қарсы шаралар қолданылатын гербицидтердің сипаттамаларына ұқсас мүше мемлекеттер өндірушілерінің гербицидтеріне қатысты айқындалады.</w:t>
      </w:r>
    </w:p>
    <w:bookmarkEnd w:id="18"/>
    <w:bookmarkStart w:name="z29" w:id="19"/>
    <w:p>
      <w:pPr>
        <w:spacing w:after="0"/>
        <w:ind w:left="0"/>
        <w:jc w:val="both"/>
      </w:pPr>
      <w:r>
        <w:rPr>
          <w:rFonts w:ascii="Times New Roman"/>
          <w:b w:val="false"/>
          <w:i w:val="false"/>
          <w:color w:val="000000"/>
          <w:sz w:val="28"/>
        </w:rPr>
        <w:t>
      3. Баға индикаторы:</w:t>
      </w:r>
    </w:p>
    <w:bookmarkEnd w:id="19"/>
    <w:bookmarkStart w:name="z30" w:id="20"/>
    <w:p>
      <w:pPr>
        <w:spacing w:after="0"/>
        <w:ind w:left="0"/>
        <w:jc w:val="both"/>
      </w:pPr>
      <w:r>
        <w:rPr>
          <w:rFonts w:ascii="Times New Roman"/>
          <w:b w:val="false"/>
          <w:i w:val="false"/>
          <w:color w:val="000000"/>
          <w:sz w:val="28"/>
        </w:rPr>
        <w:t>
      а) өткен жылғы маусымға қатысты түпкі тұтынушы үшін мүше мемлекет өндірушісінің прайс-парақшасында көрсетілген, мүше мемлекеттің ұлттық (орталық) банкі белгілеген және прайс-парақ жарияланған күнге дейін 6 ай кезең үшін айқындалған орташа өлшемді бағам бойынша АҚШ долларындағы, ҚҚС-ны есепке алмағанда гербицидке баға;</w:t>
      </w:r>
    </w:p>
    <w:bookmarkEnd w:id="20"/>
    <w:bookmarkStart w:name="z31" w:id="21"/>
    <w:p>
      <w:pPr>
        <w:spacing w:after="0"/>
        <w:ind w:left="0"/>
        <w:jc w:val="both"/>
      </w:pPr>
      <w:r>
        <w:rPr>
          <w:rFonts w:ascii="Times New Roman"/>
          <w:b w:val="false"/>
          <w:i w:val="false"/>
          <w:color w:val="000000"/>
          <w:sz w:val="28"/>
        </w:rPr>
        <w:t>
      б) ағымдағы жылғы маусымға қатысты түпкі тұтынушы үшін мүше мемлекет өндірушісінің прайс-парақшасында көрсетілген, мүше мемлекеттің ұлттық (орталық) банкі белгілеген және прайс-парақ жарияланған күнге дейін 6 ай кезең үшін айқындалған орташа өлшемді бағам бойынша АҚШ долларындағы, ҚҚС-ны есепке алмағанда гербицидке баға;</w:t>
      </w:r>
    </w:p>
    <w:bookmarkEnd w:id="21"/>
    <w:bookmarkStart w:name="z32" w:id="22"/>
    <w:p>
      <w:pPr>
        <w:spacing w:after="0"/>
        <w:ind w:left="0"/>
        <w:jc w:val="both"/>
      </w:pPr>
      <w:r>
        <w:rPr>
          <w:rFonts w:ascii="Times New Roman"/>
          <w:b w:val="false"/>
          <w:i w:val="false"/>
          <w:color w:val="000000"/>
          <w:sz w:val="28"/>
        </w:rPr>
        <w:t>
      в) өткен жылғы маусымға қатысты түпкі тұтынушы үшін мүше мемлекет өндірушісінің прайс-парақшасы жарияланған күнге дейін 6 ай кезең үшін FOB (Шанхай) базасы негізінде China Price Monitoring Monthly Report деректері бойынша гербицидтерде бар әсер етуші заттарға АҚШ долларындағы орташа баға;</w:t>
      </w:r>
    </w:p>
    <w:bookmarkEnd w:id="22"/>
    <w:bookmarkStart w:name="z33" w:id="23"/>
    <w:p>
      <w:pPr>
        <w:spacing w:after="0"/>
        <w:ind w:left="0"/>
        <w:jc w:val="both"/>
      </w:pPr>
      <w:r>
        <w:rPr>
          <w:rFonts w:ascii="Times New Roman"/>
          <w:b w:val="false"/>
          <w:i w:val="false"/>
          <w:color w:val="000000"/>
          <w:sz w:val="28"/>
        </w:rPr>
        <w:t>
      г) ағымдағы жылғы маусымға қатысты түпкі тұтынушы үшін мүше мемлекет өндірушісінің прайс-парақшасы жарияланған күнге дейін 6 ай кезең үшін FOB (Шанхай) базасы негізінде China Price Monitoring Monthly Report деректері бойынша гербицидтерде бар әсер етуші заттарға АҚШ долларындағы орташа баға;</w:t>
      </w:r>
    </w:p>
    <w:bookmarkEnd w:id="23"/>
    <w:bookmarkStart w:name="z34" w:id="24"/>
    <w:p>
      <w:pPr>
        <w:spacing w:after="0"/>
        <w:ind w:left="0"/>
        <w:jc w:val="both"/>
      </w:pPr>
      <w:r>
        <w:rPr>
          <w:rFonts w:ascii="Times New Roman"/>
          <w:b w:val="false"/>
          <w:i w:val="false"/>
          <w:color w:val="000000"/>
          <w:sz w:val="28"/>
        </w:rPr>
        <w:t>
      д) гербицидтің шикізат түріндегі өзіндік құнында әсер етуші заттардың үлесін анықтайтын коэффициент;</w:t>
      </w:r>
    </w:p>
    <w:bookmarkEnd w:id="24"/>
    <w:bookmarkStart w:name="z35" w:id="25"/>
    <w:p>
      <w:pPr>
        <w:spacing w:after="0"/>
        <w:ind w:left="0"/>
        <w:jc w:val="both"/>
      </w:pPr>
      <w:r>
        <w:rPr>
          <w:rFonts w:ascii="Times New Roman"/>
          <w:b w:val="false"/>
          <w:i w:val="false"/>
          <w:color w:val="000000"/>
          <w:sz w:val="28"/>
        </w:rPr>
        <w:t>
      е) өткен жыл үшін мүше мемлекетте пайызға шаққандағы инфляцианың деңгейі негізінде айқындалады.</w:t>
      </w:r>
    </w:p>
    <w:bookmarkEnd w:id="25"/>
    <w:bookmarkStart w:name="z36" w:id="26"/>
    <w:p>
      <w:pPr>
        <w:spacing w:after="0"/>
        <w:ind w:left="0"/>
        <w:jc w:val="both"/>
      </w:pPr>
      <w:r>
        <w:rPr>
          <w:rFonts w:ascii="Times New Roman"/>
          <w:b w:val="false"/>
          <w:i w:val="false"/>
          <w:color w:val="000000"/>
          <w:sz w:val="28"/>
        </w:rPr>
        <w:t>
      4. Баға индикаторы (IND) мына формула бойынша есептеледі:</w:t>
      </w:r>
    </w:p>
    <w:bookmarkEnd w:id="26"/>
    <w:p>
      <w:pPr>
        <w:spacing w:after="0"/>
        <w:ind w:left="0"/>
        <w:jc w:val="both"/>
      </w:pPr>
      <w:r>
        <w:rPr>
          <w:rFonts w:ascii="Times New Roman"/>
          <w:b w:val="false"/>
          <w:i w:val="false"/>
          <w:color w:val="000000"/>
          <w:sz w:val="28"/>
        </w:rPr>
        <w:t xml:space="preserve">
      IND = (PriсeH1/PriceH0)/(1+KAI*(PriceAI1/PriceAI0–1))/(1+Infl), </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PriceH1 – осы құжаттың 3-тармағының "б" тармақшасында көрсетілген көрсеткіш;</w:t>
      </w:r>
    </w:p>
    <w:p>
      <w:pPr>
        <w:spacing w:after="0"/>
        <w:ind w:left="0"/>
        <w:jc w:val="both"/>
      </w:pPr>
      <w:r>
        <w:rPr>
          <w:rFonts w:ascii="Times New Roman"/>
          <w:b w:val="false"/>
          <w:i w:val="false"/>
          <w:color w:val="000000"/>
          <w:sz w:val="28"/>
        </w:rPr>
        <w:t>
      PriceH0 – осы құжаттың 3-тармағының "а" тармақшасында көрсетілген көрсеткіш;</w:t>
      </w:r>
    </w:p>
    <w:p>
      <w:pPr>
        <w:spacing w:after="0"/>
        <w:ind w:left="0"/>
        <w:jc w:val="both"/>
      </w:pPr>
      <w:r>
        <w:rPr>
          <w:rFonts w:ascii="Times New Roman"/>
          <w:b w:val="false"/>
          <w:i w:val="false"/>
          <w:color w:val="000000"/>
          <w:sz w:val="28"/>
        </w:rPr>
        <w:t>
      KAI – осы құжаттың 3-тармағының "д" тармақшасында көрсетілген көрсеткіш;</w:t>
      </w:r>
    </w:p>
    <w:p>
      <w:pPr>
        <w:spacing w:after="0"/>
        <w:ind w:left="0"/>
        <w:jc w:val="both"/>
      </w:pPr>
      <w:r>
        <w:rPr>
          <w:rFonts w:ascii="Times New Roman"/>
          <w:b w:val="false"/>
          <w:i w:val="false"/>
          <w:color w:val="000000"/>
          <w:sz w:val="28"/>
        </w:rPr>
        <w:t>
      PriceAI1 – осы құжаттың 3-тармағының "г" тармақшасында көрсетілген көрсеткіш;</w:t>
      </w:r>
    </w:p>
    <w:p>
      <w:pPr>
        <w:spacing w:after="0"/>
        <w:ind w:left="0"/>
        <w:jc w:val="both"/>
      </w:pPr>
      <w:r>
        <w:rPr>
          <w:rFonts w:ascii="Times New Roman"/>
          <w:b w:val="false"/>
          <w:i w:val="false"/>
          <w:color w:val="000000"/>
          <w:sz w:val="28"/>
        </w:rPr>
        <w:t>
      PriceAI0 – осы құжаттың 3-тармағының "в" тармақшасында көрсетілген көрсеткіш;</w:t>
      </w:r>
    </w:p>
    <w:p>
      <w:pPr>
        <w:spacing w:after="0"/>
        <w:ind w:left="0"/>
        <w:jc w:val="both"/>
      </w:pPr>
      <w:r>
        <w:rPr>
          <w:rFonts w:ascii="Times New Roman"/>
          <w:b w:val="false"/>
          <w:i w:val="false"/>
          <w:color w:val="000000"/>
          <w:sz w:val="28"/>
        </w:rPr>
        <w:t>
      Infl – осы құжаттың 3-тармағының "е" тармақшасында көрсетілген көрсеткіш.</w:t>
      </w:r>
    </w:p>
    <w:bookmarkStart w:name="z37" w:id="27"/>
    <w:p>
      <w:pPr>
        <w:spacing w:after="0"/>
        <w:ind w:left="0"/>
        <w:jc w:val="both"/>
      </w:pPr>
      <w:r>
        <w:rPr>
          <w:rFonts w:ascii="Times New Roman"/>
          <w:b w:val="false"/>
          <w:i w:val="false"/>
          <w:color w:val="000000"/>
          <w:sz w:val="28"/>
        </w:rPr>
        <w:t>
      5. Егер баға индикаторының мәні 1-ден көп болса, онда ол мүше мемлекет өндірушісінің гербицидтеріне ағымдағы баға белгілеуге талдау жүргізу үшін алғышарт болады.".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