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1625" w14:textId="d9f1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тауарды Еуразиялық экономикалық одаққа мүше мемлекеттер бірлесіп өндірген деп тану тәртібі туралы</w:t>
      </w:r>
    </w:p>
    <w:p>
      <w:pPr>
        <w:spacing w:after="0"/>
        <w:ind w:left="0"/>
        <w:jc w:val="both"/>
      </w:pPr>
      <w:r>
        <w:rPr>
          <w:rFonts w:ascii="Times New Roman"/>
          <w:b w:val="false"/>
          <w:i w:val="false"/>
          <w:color w:val="000000"/>
          <w:sz w:val="28"/>
        </w:rPr>
        <w:t>Еуразиялық экономикалық комиссия Алқасының 2019 жылғы 11 маусымдағы № 93 шешімі</w:t>
      </w:r>
    </w:p>
    <w:p>
      <w:pPr>
        <w:spacing w:after="0"/>
        <w:ind w:left="0"/>
        <w:jc w:val="left"/>
      </w:pPr>
    </w:p>
    <w:p>
      <w:pPr>
        <w:spacing w:after="0"/>
        <w:ind w:left="0"/>
        <w:jc w:val="both"/>
      </w:pPr>
      <w:r>
        <w:rPr>
          <w:rFonts w:ascii="Times New Roman"/>
          <w:b w:val="false"/>
          <w:i w:val="false"/>
          <w:color w:val="000000"/>
          <w:sz w:val="28"/>
        </w:rPr>
        <w:t xml:space="preserve">
      2017 жылғы 26 мамырдағы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келісімнің 11-бабы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Өнеркәсіптік тауарды Еуразиялық экономикалық одаққа мүше мемлекеттер бірлесіп өндірген деп тану </w:t>
      </w:r>
      <w:r>
        <w:rPr>
          <w:rFonts w:ascii="Times New Roman"/>
          <w:b w:val="false"/>
          <w:i w:val="false"/>
          <w:color w:val="000000"/>
          <w:sz w:val="28"/>
        </w:rPr>
        <w:t>тәртібі</w:t>
      </w:r>
      <w:r>
        <w:rPr>
          <w:rFonts w:ascii="Times New Roman"/>
          <w:b w:val="false"/>
          <w:i w:val="false"/>
          <w:color w:val="000000"/>
          <w:sz w:val="28"/>
        </w:rPr>
        <w:t xml:space="preserve"> (бұдан әрі – Тәртіп)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одаққа мүше мемлекеттердің Үкіметтерінен осы Шешім күшіне енген күннен бастап 3 ай мерзімде Тәртіптің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қорытындыларды беруге жауапты уәкілетті органды (ұйымды) анықтау және бұл туралы Еуразиялық экономикалық комиссияны хабардар ету сұралсын.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Тәртіптің </w:t>
      </w:r>
      <w:r>
        <w:rPr>
          <w:rFonts w:ascii="Times New Roman"/>
          <w:b w:val="false"/>
          <w:i w:val="false"/>
          <w:color w:val="000000"/>
          <w:sz w:val="28"/>
        </w:rPr>
        <w:t>3-тармағы</w:t>
      </w:r>
      <w:r>
        <w:rPr>
          <w:rFonts w:ascii="Times New Roman"/>
          <w:b w:val="false"/>
          <w:i w:val="false"/>
          <w:color w:val="000000"/>
          <w:sz w:val="28"/>
        </w:rPr>
        <w:t xml:space="preserve"> бірінші абзацының ережелері осы Шешім күшіне енген күннен бастап 1 жыл ішінде қолданылады деп белгіленсін. Еуразиялық экономикалық комиссия Еуразиялық экономикалық одаққа мүше мемлекеттермен бірлесе отырып, осы кезең аяқталғанға дейін күнтізбелік 180 күннен кешіктірмей мұндай ережелерді қолданыстағы не өзгертілген түрінде қолдануды жалғастыру қажеттілігін айқындайды. Егер оларды өзгертілген түрінде қолдануды жалғастыру қажеттілігі айқындалмаған болса, көрсетілген кезең аяқталғаннан кейін Тәртіптің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абзацының ережелері қолданыстағы түрінде қолданылады.</w:t>
      </w:r>
    </w:p>
    <w:bookmarkStart w:name="z5" w:id="0"/>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11 маусымдағы</w:t>
            </w:r>
            <w:r>
              <w:br/>
            </w:r>
            <w:r>
              <w:rPr>
                <w:rFonts w:ascii="Times New Roman"/>
                <w:b w:val="false"/>
                <w:i w:val="false"/>
                <w:color w:val="000000"/>
                <w:sz w:val="20"/>
              </w:rPr>
              <w:t>№ 93 шешімімен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Өнеркәсіптік тауарды Еуразиялық экономикалық одаққа мүше мемлекеттер бірлесіп өндірген деп тану ТӘРТІБІ</w:t>
      </w:r>
    </w:p>
    <w:bookmarkEnd w:id="1"/>
    <w:p>
      <w:pPr>
        <w:spacing w:after="0"/>
        <w:ind w:left="0"/>
        <w:jc w:val="left"/>
      </w:pPr>
    </w:p>
    <w:p>
      <w:pPr>
        <w:spacing w:after="0"/>
        <w:ind w:left="0"/>
        <w:jc w:val="both"/>
      </w:pPr>
      <w:r>
        <w:rPr>
          <w:rFonts w:ascii="Times New Roman"/>
          <w:b w:val="false"/>
          <w:i w:val="false"/>
          <w:color w:val="000000"/>
          <w:sz w:val="28"/>
        </w:rPr>
        <w:t xml:space="preserve">
      1. Осы Тәртіп 2017 жылғы 26 мамырдағы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келісімнің (бұдан әрі – Келісім) 11-бабы </w:t>
      </w:r>
      <w:r>
        <w:rPr>
          <w:rFonts w:ascii="Times New Roman"/>
          <w:b w:val="false"/>
          <w:i w:val="false"/>
          <w:color w:val="000000"/>
          <w:sz w:val="28"/>
        </w:rPr>
        <w:t>1-тармағының</w:t>
      </w:r>
      <w:r>
        <w:rPr>
          <w:rFonts w:ascii="Times New Roman"/>
          <w:b w:val="false"/>
          <w:i w:val="false"/>
          <w:color w:val="000000"/>
          <w:sz w:val="28"/>
        </w:rPr>
        <w:t xml:space="preserve"> 15-тармақшасын іске асыру мақсатында әзірленді.</w:t>
      </w:r>
    </w:p>
    <w:bookmarkStart w:name="z9" w:id="2"/>
    <w:p>
      <w:pPr>
        <w:spacing w:after="0"/>
        <w:ind w:left="0"/>
        <w:jc w:val="both"/>
      </w:pPr>
      <w:r>
        <w:rPr>
          <w:rFonts w:ascii="Times New Roman"/>
          <w:b w:val="false"/>
          <w:i w:val="false"/>
          <w:color w:val="000000"/>
          <w:sz w:val="28"/>
        </w:rPr>
        <w:t>
      2. Осы Тәртіпті қолдану мақсаттары үшін мыналарды білдіретін ұғымдар пайдаланылады:</w:t>
      </w:r>
    </w:p>
    <w:bookmarkEnd w:id="2"/>
    <w:p>
      <w:pPr>
        <w:spacing w:after="0"/>
        <w:ind w:left="0"/>
        <w:jc w:val="both"/>
      </w:pPr>
      <w:r>
        <w:rPr>
          <w:rFonts w:ascii="Times New Roman"/>
          <w:b w:val="false"/>
          <w:i w:val="false"/>
          <w:color w:val="000000"/>
          <w:sz w:val="28"/>
        </w:rPr>
        <w:t>
      "негізгі өндіруші" – тауарды өндіру бойынша технологиялық операцияларды жүзеге асыратын және тауарды өндіру үшін қажетті көлемде конструкторлық және технологиялық құжаттамаға құқығы бар, субсидиялаушы Еуразиялық экономикалық одаққа мүше мемлекеттегі заңды тұлға немесе жеке кәсіпкер ретінде тіркелген жеке тұлға;</w:t>
      </w:r>
    </w:p>
    <w:p>
      <w:pPr>
        <w:spacing w:after="0"/>
        <w:ind w:left="0"/>
        <w:jc w:val="both"/>
      </w:pPr>
      <w:r>
        <w:rPr>
          <w:rFonts w:ascii="Times New Roman"/>
          <w:b w:val="false"/>
          <w:i w:val="false"/>
          <w:color w:val="000000"/>
          <w:sz w:val="28"/>
        </w:rPr>
        <w:t>
      "өндірушілер" – негізгі өндіруші және бірлесіп өндіруші;</w:t>
      </w:r>
    </w:p>
    <w:p>
      <w:pPr>
        <w:spacing w:after="0"/>
        <w:ind w:left="0"/>
        <w:jc w:val="both"/>
      </w:pPr>
      <w:r>
        <w:rPr>
          <w:rFonts w:ascii="Times New Roman"/>
          <w:b w:val="false"/>
          <w:i w:val="false"/>
          <w:color w:val="000000"/>
          <w:sz w:val="28"/>
        </w:rPr>
        <w:t>
      "бірлесіп өндіруші" – тауарды немесе оның құрамдас бөліктерін (компоненттерін) өндіру бойынша технологиялық операциялардың бір бөлігін орындайтын, осындай технологиялық операцияларды жүзеге асыру үшін және (немесе) тауарды өндіруде пайдаланылатын құрамдас бөліктерді (компоненттерді) әзірлеуді және өндіруді жүзеге асыру үшін қажетті көлемде конструкторлық және технологиялық құжаттамаға құқығы бар негізгі өндірушінің мүше мемлекеті болып табылмайтын Еуразиялық экономикалық одаққа мүше мемлекеттің заңды тұлғасы немесе жеке кәсіпкер ретінде тіркелген жеке тұлғасы.</w:t>
      </w:r>
    </w:p>
    <w:bookmarkStart w:name="z10" w:id="3"/>
    <w:p>
      <w:pPr>
        <w:spacing w:after="0"/>
        <w:ind w:left="0"/>
        <w:jc w:val="both"/>
      </w:pPr>
      <w:r>
        <w:rPr>
          <w:rFonts w:ascii="Times New Roman"/>
          <w:b w:val="false"/>
          <w:i w:val="false"/>
          <w:color w:val="000000"/>
          <w:sz w:val="28"/>
        </w:rPr>
        <w:t>
      3. Егер оны өндіруге 2 және одан артық Еуразиялық экономикалық одаққа мүше мемлекеттің (бұдан әрі – мүше мемлекет) мынадай талаптарға жауап беретін өндірушілері қатысқан жағдайда өнеркәсіптік тауар бірлесіп өндірілген тауар деп танылады:</w:t>
      </w:r>
    </w:p>
    <w:bookmarkEnd w:id="3"/>
    <w:bookmarkStart w:name="z11" w:id="4"/>
    <w:p>
      <w:pPr>
        <w:spacing w:after="0"/>
        <w:ind w:left="0"/>
        <w:jc w:val="both"/>
      </w:pPr>
      <w:r>
        <w:rPr>
          <w:rFonts w:ascii="Times New Roman"/>
          <w:b w:val="false"/>
          <w:i w:val="false"/>
          <w:color w:val="000000"/>
          <w:sz w:val="28"/>
        </w:rPr>
        <w:t>
      а) тиісті мүше мемлекеттердің салық резиденттері болып табылады және осы мүше мемлекеттердің аумақтарында тауарды және (немесе) оның құрамдас бөліктерін (компоненттерін) өндіру бойынша технологиялық операцияларды жүзеге асыруы;</w:t>
      </w:r>
    </w:p>
    <w:bookmarkEnd w:id="4"/>
    <w:bookmarkStart w:name="z12" w:id="5"/>
    <w:p>
      <w:pPr>
        <w:spacing w:after="0"/>
        <w:ind w:left="0"/>
        <w:jc w:val="both"/>
      </w:pPr>
      <w:r>
        <w:rPr>
          <w:rFonts w:ascii="Times New Roman"/>
          <w:b w:val="false"/>
          <w:i w:val="false"/>
          <w:color w:val="000000"/>
          <w:sz w:val="28"/>
        </w:rPr>
        <w:t>
      б) тауарды өндіру бойынша дәл сондай технологиялық операцияларды жүзеге асырмауы;</w:t>
      </w:r>
    </w:p>
    <w:bookmarkEnd w:id="5"/>
    <w:bookmarkStart w:name="z13" w:id="6"/>
    <w:p>
      <w:pPr>
        <w:spacing w:after="0"/>
        <w:ind w:left="0"/>
        <w:jc w:val="both"/>
      </w:pPr>
      <w:r>
        <w:rPr>
          <w:rFonts w:ascii="Times New Roman"/>
          <w:b w:val="false"/>
          <w:i w:val="false"/>
          <w:color w:val="000000"/>
          <w:sz w:val="28"/>
        </w:rPr>
        <w:t>
      в) егер субсидиялайтын мүше мемлекеттің заңнамасында субсидиялауы мүше мемлекеттің аумағында тауарды өндіру бойынша технологиялық операцияларды орындау туралы субсидия алушыларға қойылатын талаптар белгіленген жағдайда субсидиялаушы мүше мемлекеттің аумағында қажетті технологиялық операцияларды негізгі өндірушінің жүзеге асыруы;</w:t>
      </w:r>
    </w:p>
    <w:bookmarkEnd w:id="6"/>
    <w:bookmarkStart w:name="z14" w:id="7"/>
    <w:p>
      <w:pPr>
        <w:spacing w:after="0"/>
        <w:ind w:left="0"/>
        <w:jc w:val="both"/>
      </w:pPr>
      <w:r>
        <w:rPr>
          <w:rFonts w:ascii="Times New Roman"/>
          <w:b w:val="false"/>
          <w:i w:val="false"/>
          <w:color w:val="000000"/>
          <w:sz w:val="28"/>
        </w:rPr>
        <w:t>
      г) бірлесіп өндірушілер субсидиялайтын мүше мемлекеттің заңнамасында көзделген жағдайларда осы тармақтың "в" тармақшасында көзделген тауарды өндіру бойынша технологиялық операцияларды жүзеге асыра алуы;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бірлесіп өндірушілер орындаған тауарды өндіру бойынша операциялар құнының немесе бірлесіп өндірушілер өндірген тауардың құрамдас бөліктері (компонеттері) құнының тауарды негізгі өндірушінің өткізу бағасындағы жиынтық пайыздық үлесі Еуразиялық экономикалық комиссия Кеңесінің Келісімнің 11-бабы </w:t>
      </w:r>
      <w:r>
        <w:rPr>
          <w:rFonts w:ascii="Times New Roman"/>
          <w:b w:val="false"/>
          <w:i w:val="false"/>
          <w:color w:val="000000"/>
          <w:sz w:val="28"/>
        </w:rPr>
        <w:t>1-тармағының</w:t>
      </w:r>
      <w:r>
        <w:rPr>
          <w:rFonts w:ascii="Times New Roman"/>
          <w:b w:val="false"/>
          <w:i w:val="false"/>
          <w:color w:val="000000"/>
          <w:sz w:val="28"/>
        </w:rPr>
        <w:t xml:space="preserve"> 15-тармақшасында көсетілген критерийді қолдану шарты ретінде белгілейтін мәнге тең немесе артық болуы.</w:t>
      </w:r>
    </w:p>
    <w:bookmarkStart w:name="z16" w:id="8"/>
    <w:p>
      <w:pPr>
        <w:spacing w:after="0"/>
        <w:ind w:left="0"/>
        <w:jc w:val="both"/>
      </w:pPr>
      <w:r>
        <w:rPr>
          <w:rFonts w:ascii="Times New Roman"/>
          <w:b w:val="false"/>
          <w:i w:val="false"/>
          <w:color w:val="000000"/>
          <w:sz w:val="28"/>
        </w:rPr>
        <w:t>
      4. Субсидиялаушы мүше мемлекеттің уәкілетті органының (ұйымының) тиісті қорытынысы өнеркәсіптік тауарды бірлесіп өндірілген деп тануды растау болып табылады. Көрсетілген қорытынды осы Тәртіптің 3-тармағында көрсетілген барлық талаптар сақталған кезде беріледі және олардың сақталуын құжаттамалық растауды қамтуы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Тәртіптің 4-тармағында аталған қорытындыны беру тәртібін, егер субсидиялайтын мүше мемлекеттің заңнамасында өзгеше белгіленбеген болса, субсидиялайтын мүше мемлекеттің уәкілетті органы (ұйымы) айқындайды.</w:t>
      </w:r>
    </w:p>
    <w:p>
      <w:pPr>
        <w:spacing w:after="0"/>
        <w:ind w:left="0"/>
        <w:jc w:val="both"/>
      </w:pPr>
      <w:r>
        <w:rPr>
          <w:rFonts w:ascii="Times New Roman"/>
          <w:b w:val="false"/>
          <w:i w:val="false"/>
          <w:color w:val="000000"/>
          <w:sz w:val="28"/>
        </w:rPr>
        <w:t>
      Осы Тәртіптің 3-тармағында көрсетілген шарттардың орындалуын бағалауды субсидиялайтын мүше мемлекеттің уәкілетті органы (ұйымы) жүзеге асырады.</w:t>
      </w:r>
    </w:p>
    <w:bookmarkStart w:name="z18" w:id="9"/>
    <w:p>
      <w:pPr>
        <w:spacing w:after="0"/>
        <w:ind w:left="0"/>
        <w:jc w:val="both"/>
      </w:pPr>
      <w:r>
        <w:rPr>
          <w:rFonts w:ascii="Times New Roman"/>
          <w:b w:val="false"/>
          <w:i w:val="false"/>
          <w:color w:val="000000"/>
          <w:sz w:val="28"/>
        </w:rPr>
        <w:t>
      6. Осы Тәртіптің 3-тармағында көрсетілген шарттардың орындалуын бағалау кезінде субсидиялайтын мүше мемлекеттің уәкілетті органы (ұйымы):</w:t>
      </w:r>
    </w:p>
    <w:bookmarkEnd w:id="9"/>
    <w:bookmarkStart w:name="z19" w:id="10"/>
    <w:p>
      <w:pPr>
        <w:spacing w:after="0"/>
        <w:ind w:left="0"/>
        <w:jc w:val="both"/>
      </w:pPr>
      <w:r>
        <w:rPr>
          <w:rFonts w:ascii="Times New Roman"/>
          <w:b w:val="false"/>
          <w:i w:val="false"/>
          <w:color w:val="000000"/>
          <w:sz w:val="28"/>
        </w:rPr>
        <w:t>
      а) осы Тәртіптің 7-тармағында көрсетілген қорытындыны пайдаланады;</w:t>
      </w:r>
    </w:p>
    <w:bookmarkEnd w:id="10"/>
    <w:bookmarkStart w:name="z20" w:id="11"/>
    <w:p>
      <w:pPr>
        <w:spacing w:after="0"/>
        <w:ind w:left="0"/>
        <w:jc w:val="both"/>
      </w:pPr>
      <w:r>
        <w:rPr>
          <w:rFonts w:ascii="Times New Roman"/>
          <w:b w:val="false"/>
          <w:i w:val="false"/>
          <w:color w:val="000000"/>
          <w:sz w:val="28"/>
        </w:rPr>
        <w:t>
      б) қосымша мәліметер және (немесе) түсіндірулер алу қажет болған жағдайда уәкілетті органдарға (ұйымдарға) сауалдар жібереді. Басқа мүше мемлекеттердің сарапшылық және ғылыми ұйымдарына сауалдар жіберу тиісті мүше мемлекеттің уәкілетті органы (ұйымы) арқылы жүзеге асырылады;</w:t>
      </w:r>
    </w:p>
    <w:bookmarkEnd w:id="11"/>
    <w:bookmarkStart w:name="z21" w:id="12"/>
    <w:p>
      <w:pPr>
        <w:spacing w:after="0"/>
        <w:ind w:left="0"/>
        <w:jc w:val="both"/>
      </w:pPr>
      <w:r>
        <w:rPr>
          <w:rFonts w:ascii="Times New Roman"/>
          <w:b w:val="false"/>
          <w:i w:val="false"/>
          <w:color w:val="000000"/>
          <w:sz w:val="28"/>
        </w:rPr>
        <w:t xml:space="preserve">
      в) қажет болған жағдайда құрамына бірлесіп өндірушінің мүше мемлекетінің уәкілетті органының (ұйымының) келісімі бойынша өндірушілері тауарды өндіруге қатысатын мүше мемлекеттердің уәкілетті органдарының, сондай-ақ осы мүше мемлекеттердің сарапшы және ғылыми ұйымдарының өкілдері енетін сарапшы комиссия құруы мүмкін. </w:t>
      </w:r>
    </w:p>
    <w:bookmarkEnd w:id="12"/>
    <w:bookmarkStart w:name="z22" w:id="13"/>
    <w:p>
      <w:pPr>
        <w:spacing w:after="0"/>
        <w:ind w:left="0"/>
        <w:jc w:val="both"/>
      </w:pPr>
      <w:r>
        <w:rPr>
          <w:rFonts w:ascii="Times New Roman"/>
          <w:b w:val="false"/>
          <w:i w:val="false"/>
          <w:color w:val="000000"/>
          <w:sz w:val="28"/>
        </w:rPr>
        <w:t xml:space="preserve">
      7. Егер бірлесіп өндірушінің мүше мемлекетінің заңнамасында өзгеше белгіленбеген болса, осындай уәкілетті орган (ұйым) белгілеген тәртіпте бірлесіп өндірушінің мүше мемлекетінің уәкілетті органы (ұйымы) берген және олардың сақталуын құжаттамалық растауды қамтитын қорытынды бірлесіп өндірушінің осы Тәртіптің 3-тармағында көрсетілген талаптарға сәйкестігін растау болып табылады. </w:t>
      </w:r>
    </w:p>
    <w:bookmarkEnd w:id="13"/>
    <w:bookmarkStart w:name="z23" w:id="14"/>
    <w:p>
      <w:pPr>
        <w:spacing w:after="0"/>
        <w:ind w:left="0"/>
        <w:jc w:val="both"/>
      </w:pPr>
      <w:r>
        <w:rPr>
          <w:rFonts w:ascii="Times New Roman"/>
          <w:b w:val="false"/>
          <w:i w:val="false"/>
          <w:color w:val="000000"/>
          <w:sz w:val="28"/>
        </w:rPr>
        <w:t>
      8. Өндірушілердің мүше мемлекеттерінің уәкілетті органдары (ұйымдары) осы Тәртіптің 3-тармағының "а" тармақшасында көрсетілген талаптардың орындалуын бағалауды жүргізген кезде қосымшаға сәйкес тізбе бойынша орындалуы өнеркәсіптік тауарды бірлесіп өндірілген деп тану үшін жеткіліксіз операциялар ескерілмейді.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Тәртіптің 4 және 7-тармақтарында көзделген қорытындыларды беруге жауапты уәкілетті органдар (ұйымдар) туралы ақпарат Еуразиялық экономикалық одақтың ресми сайтында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тауарды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w:t>
            </w:r>
            <w:r>
              <w:br/>
            </w:r>
            <w:r>
              <w:rPr>
                <w:rFonts w:ascii="Times New Roman"/>
                <w:b w:val="false"/>
                <w:i w:val="false"/>
                <w:color w:val="000000"/>
                <w:sz w:val="20"/>
              </w:rPr>
              <w:t>бірлесіп өндірген деп тану</w:t>
            </w:r>
            <w:r>
              <w:br/>
            </w:r>
            <w:r>
              <w:rPr>
                <w:rFonts w:ascii="Times New Roman"/>
                <w:b w:val="false"/>
                <w:i w:val="false"/>
                <w:color w:val="000000"/>
                <w:sz w:val="20"/>
              </w:rPr>
              <w:t>тәртібіне</w:t>
            </w:r>
            <w:r>
              <w:br/>
            </w:r>
            <w:r>
              <w:rPr>
                <w:rFonts w:ascii="Times New Roman"/>
                <w:b w:val="false"/>
                <w:i w:val="false"/>
                <w:color w:val="000000"/>
                <w:sz w:val="20"/>
              </w:rPr>
              <w:t>ҚОСЫМША</w:t>
            </w:r>
          </w:p>
        </w:tc>
      </w:tr>
    </w:tbl>
    <w:bookmarkStart w:name="z26" w:id="15"/>
    <w:p>
      <w:pPr>
        <w:spacing w:after="0"/>
        <w:ind w:left="0"/>
        <w:jc w:val="left"/>
      </w:pPr>
      <w:r>
        <w:rPr>
          <w:rFonts w:ascii="Times New Roman"/>
          <w:b/>
          <w:i w:val="false"/>
          <w:color w:val="000000"/>
        </w:rPr>
        <w:t xml:space="preserve"> Орындалуы өнеркәсіптік тауарды Еуразиялық экономикалық одаққа мүше мемлекеттер бірлесіп өндірген деп тану үшін жеткіліксіз операциялардың ТІЗБЕСІ</w:t>
      </w:r>
    </w:p>
    <w:bookmarkEnd w:id="15"/>
    <w:bookmarkStart w:name="z27" w:id="16"/>
    <w:p>
      <w:pPr>
        <w:spacing w:after="0"/>
        <w:ind w:left="0"/>
        <w:jc w:val="both"/>
      </w:pPr>
      <w:r>
        <w:rPr>
          <w:rFonts w:ascii="Times New Roman"/>
          <w:b w:val="false"/>
          <w:i w:val="false"/>
          <w:color w:val="000000"/>
          <w:sz w:val="28"/>
        </w:rPr>
        <w:t>
      1. Минералды және көмірсутекті шикізатты өндіру, тасымалдау және байыту жөніндегі операциялар.</w:t>
      </w:r>
    </w:p>
    <w:bookmarkEnd w:id="16"/>
    <w:p>
      <w:pPr>
        <w:spacing w:after="0"/>
        <w:ind w:left="0"/>
        <w:jc w:val="both"/>
      </w:pPr>
      <w:r>
        <w:rPr>
          <w:rFonts w:ascii="Times New Roman"/>
          <w:b w:val="false"/>
          <w:i w:val="false"/>
          <w:color w:val="000000"/>
          <w:sz w:val="28"/>
        </w:rPr>
        <w:t>
      2. Шикізаттың, материалдардың және соңғы тауардың сқталуын қамтамасыз ету жөніндегі операциялар.</w:t>
      </w:r>
    </w:p>
    <w:p>
      <w:pPr>
        <w:spacing w:after="0"/>
        <w:ind w:left="0"/>
        <w:jc w:val="both"/>
      </w:pPr>
      <w:r>
        <w:rPr>
          <w:rFonts w:ascii="Times New Roman"/>
          <w:b w:val="false"/>
          <w:i w:val="false"/>
          <w:color w:val="000000"/>
          <w:sz w:val="28"/>
        </w:rPr>
        <w:t>
      3. Жуу, тазалау, шаңды алып тастау, тотықпен, маймен және басқа да заттармен қаптау.</w:t>
      </w:r>
    </w:p>
    <w:p>
      <w:pPr>
        <w:spacing w:after="0"/>
        <w:ind w:left="0"/>
        <w:jc w:val="both"/>
      </w:pPr>
      <w:r>
        <w:rPr>
          <w:rFonts w:ascii="Times New Roman"/>
          <w:b w:val="false"/>
          <w:i w:val="false"/>
          <w:color w:val="000000"/>
          <w:sz w:val="28"/>
        </w:rPr>
        <w:t>
      4. Тоқыманы үтіктеу немесе нығыздау (талшықтар мен иірімжіптердің кез келген түрлері, талшықтар мен иірімжіптердің кез келген түрлерінен тоқыма материалдары мен олардан жасалған бұйымдар).</w:t>
      </w:r>
    </w:p>
    <w:p>
      <w:pPr>
        <w:spacing w:after="0"/>
        <w:ind w:left="0"/>
        <w:jc w:val="both"/>
      </w:pPr>
      <w:r>
        <w:rPr>
          <w:rFonts w:ascii="Times New Roman"/>
          <w:b w:val="false"/>
          <w:i w:val="false"/>
          <w:color w:val="000000"/>
          <w:sz w:val="28"/>
        </w:rPr>
        <w:t xml:space="preserve">
      5. Тауарды сатуға және тасымалдауға дайындау жөніндегі операциялар (лекті бөлу, жөнелтуді қалыптастыру, сұрыптау, қайта орау), ораманы бөлшектеу және құрастыру жөніндегі операциялар. </w:t>
      </w:r>
    </w:p>
    <w:p>
      <w:pPr>
        <w:spacing w:after="0"/>
        <w:ind w:left="0"/>
        <w:jc w:val="both"/>
      </w:pPr>
      <w:r>
        <w:rPr>
          <w:rFonts w:ascii="Times New Roman"/>
          <w:b w:val="false"/>
          <w:i w:val="false"/>
          <w:color w:val="000000"/>
          <w:sz w:val="28"/>
        </w:rPr>
        <w:t>
      6. Қарапайым құрастыру операциялары және тауарларды бөліктерге бөлшектеу жөніндегі операциялар.</w:t>
      </w:r>
    </w:p>
    <w:p>
      <w:pPr>
        <w:spacing w:after="0"/>
        <w:ind w:left="0"/>
        <w:jc w:val="both"/>
      </w:pPr>
      <w:r>
        <w:rPr>
          <w:rFonts w:ascii="Times New Roman"/>
          <w:b w:val="false"/>
          <w:i w:val="false"/>
          <w:color w:val="000000"/>
          <w:sz w:val="28"/>
        </w:rPr>
        <w:t>
      7. Алынған өнімнің бастапқы құрамдас бөліктерден елеулі айырмашылықтарға әкеп соқпайтын шикізат пен материалдарды араластыру.</w:t>
      </w:r>
    </w:p>
    <w:p>
      <w:pPr>
        <w:spacing w:after="0"/>
        <w:ind w:left="0"/>
        <w:jc w:val="both"/>
      </w:pPr>
      <w:r>
        <w:rPr>
          <w:rFonts w:ascii="Times New Roman"/>
          <w:b w:val="false"/>
          <w:i w:val="false"/>
          <w:color w:val="000000"/>
          <w:sz w:val="28"/>
        </w:rPr>
        <w:t xml:space="preserve">
      8. Алынған компоненттердің бастапқы өнімнен елеулі айырмашылығына әкеп соқпайтын өнімді компоненттерге бөлу. </w:t>
      </w:r>
    </w:p>
    <w:p>
      <w:pPr>
        <w:spacing w:after="0"/>
        <w:ind w:left="0"/>
        <w:jc w:val="both"/>
      </w:pPr>
      <w:r>
        <w:rPr>
          <w:rFonts w:ascii="Times New Roman"/>
          <w:b w:val="false"/>
          <w:i w:val="false"/>
          <w:color w:val="000000"/>
          <w:sz w:val="28"/>
        </w:rPr>
        <w:t>
      9. Бояу немесе жылтырату бойынша операциялар.</w:t>
      </w:r>
    </w:p>
    <w:p>
      <w:pPr>
        <w:spacing w:after="0"/>
        <w:ind w:left="0"/>
        <w:jc w:val="both"/>
      </w:pPr>
      <w:r>
        <w:rPr>
          <w:rFonts w:ascii="Times New Roman"/>
          <w:b w:val="false"/>
          <w:i w:val="false"/>
          <w:color w:val="000000"/>
          <w:sz w:val="28"/>
        </w:rPr>
        <w:t>
      10. Алынған материалдардың бастапқылардан елеулі айырмашылықтарға әкеп соқпайтын қайрау, тарту және қарапайым кесу.</w:t>
      </w:r>
    </w:p>
    <w:p>
      <w:pPr>
        <w:spacing w:after="0"/>
        <w:ind w:left="0"/>
        <w:jc w:val="both"/>
      </w:pPr>
      <w:r>
        <w:rPr>
          <w:rFonts w:ascii="Times New Roman"/>
          <w:b w:val="false"/>
          <w:i w:val="false"/>
          <w:color w:val="000000"/>
          <w:sz w:val="28"/>
        </w:rPr>
        <w:t>
      11. Банкаларға, сауыттарға, қаптарға, жәшіктерге, қорабтарға құю, мөлшерлеу және орамалау жөніндегі қарапайым операциялар.</w:t>
      </w:r>
    </w:p>
    <w:p>
      <w:pPr>
        <w:spacing w:after="0"/>
        <w:ind w:left="0"/>
        <w:jc w:val="both"/>
      </w:pPr>
      <w:r>
        <w:rPr>
          <w:rFonts w:ascii="Times New Roman"/>
          <w:b w:val="false"/>
          <w:i w:val="false"/>
          <w:color w:val="000000"/>
          <w:sz w:val="28"/>
        </w:rPr>
        <w:t>
      12. Осы тізбеде көрсетілген операциялардың 2 немесе одан көп комбинациясын ұсынатын операция.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