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4b88" w14:textId="bb74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және Еуразиялық экономикалық одақтың кедендік аумағына әкелінетін металл илемдеу орнақтарына арналған болаттан құйылған біліктерге қатысты демпингке қарсы шаралардың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2019 жылғы 21 мамырдағы № 82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Кеден одағы Комиссиясының "Кеден одағында илемдеу орнақтарына арналған болаттан құйылған біліктерді өндірушілердің экономикалық мүдделерін қорғау жөніндегі шаралар туралы" 2011 жылғы 9 желтоқсандағы № 904 шешімімен белгіленген демпингке қарсы шаралардың қолданылуы қоса алғанда 2020 жылғы 25 ақпанға дейін ұзартылсын.</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осы Шешім күшіне енген күннен бастап қоса алғанда 2020 жылғы 25 ақпанға дейінгі аралықта алдын ала демпингке қарсы баждарды алу үшін белгіленген тәртіпте Кеден одағы Комиссиясының 2011 жылғы 9 желтоқсандағы № 904 шешімімен белгіленген ставка бойынша демпингке қарсы бажды алуды қамтамасыз етсін.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2019 жылғы 26 маусымнан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