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3f62" w14:textId="5953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14 мамырдағы № 71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қыркүйектегі "Кедендік құжаттарды толтыру үшін пайдаланылатын сыныптауыштар туралы" № 378 шешіміне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14 мамырдағы</w:t>
            </w:r>
            <w:r>
              <w:br/>
            </w:r>
            <w:r>
              <w:rPr>
                <w:rFonts w:ascii="Times New Roman"/>
                <w:b w:val="false"/>
                <w:i w:val="false"/>
                <w:color w:val="000000"/>
                <w:sz w:val="20"/>
              </w:rPr>
              <w:t>№ 71 шешіміне</w:t>
            </w:r>
            <w:r>
              <w:br/>
            </w:r>
            <w:r>
              <w:rPr>
                <w:rFonts w:ascii="Times New Roman"/>
                <w:b w:val="false"/>
                <w:i w:val="false"/>
                <w:color w:val="000000"/>
                <w:sz w:val="20"/>
              </w:rPr>
              <w:t>ҚОСЫМША</w:t>
            </w:r>
          </w:p>
        </w:tc>
      </w:tr>
    </w:tbl>
    <w:bookmarkStart w:name="z4" w:id="1"/>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1. Тауарларды өткізу ерекшеліктерінің сыныптауышы (2-қосымша) 138 кодты позициядан кейін мынадай мазмұндағы позициямен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161-бабы 1-тармағының 5-тармақшасына сәйкес осындай кедендік рәсімнің қолданылуының аяқталуы болжанатын кеден қоймасының кедендік рәсіміне орналастырылатын тауарлар".</w:t>
            </w:r>
          </w:p>
        </w:tc>
      </w:tr>
    </w:tbl>
    <w:bookmarkStart w:name="z6" w:id="2"/>
    <w:p>
      <w:pPr>
        <w:spacing w:after="0"/>
        <w:ind w:left="0"/>
        <w:jc w:val="both"/>
      </w:pPr>
      <w:r>
        <w:rPr>
          <w:rFonts w:ascii="Times New Roman"/>
          <w:b w:val="false"/>
          <w:i w:val="false"/>
          <w:color w:val="000000"/>
          <w:sz w:val="28"/>
        </w:rPr>
        <w:t>
      2. Тауарларды кедендік декларациялау ерекшеліктерінің сыныптауышында (6-қосымша):</w:t>
      </w:r>
    </w:p>
    <w:bookmarkEnd w:id="2"/>
    <w:bookmarkStart w:name="z7" w:id="3"/>
    <w:p>
      <w:pPr>
        <w:spacing w:after="0"/>
        <w:ind w:left="0"/>
        <w:jc w:val="both"/>
      </w:pPr>
      <w:r>
        <w:rPr>
          <w:rFonts w:ascii="Times New Roman"/>
          <w:b w:val="false"/>
          <w:i w:val="false"/>
          <w:color w:val="000000"/>
          <w:sz w:val="28"/>
        </w:rPr>
        <w:t>
      а) ПТД коды бар позициядан кейін мынадай мазмұндағы позициялармен толықтырылсын: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өткізілетін жиналмаған немесе бөлшектелген түрдегі, соның ішінде жиынтықталмаған немесе жасалып бітпеген түрдегі тауарларды алдын ала кедендік декларациялау (компонентке қатысты тауарларға арналған декларация)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өткізілетін жиналмаған немесе бөлшектелген түрдегі, соның ішінде жиынтықталмаған немесе жасалып бітпеген түрдегі тауарларды алдын ала кедендік декларациялау (соңғы компонентке қатысты тауарларға арналған декларация) (Ресей Федерациясы үшін)";</w:t>
            </w:r>
          </w:p>
        </w:tc>
      </w:tr>
    </w:tbl>
    <w:bookmarkStart w:name="z8" w:id="4"/>
    <w:p>
      <w:pPr>
        <w:spacing w:after="0"/>
        <w:ind w:left="0"/>
        <w:jc w:val="both"/>
      </w:pPr>
      <w:r>
        <w:rPr>
          <w:rFonts w:ascii="Times New Roman"/>
          <w:b w:val="false"/>
          <w:i w:val="false"/>
          <w:color w:val="000000"/>
          <w:sz w:val="28"/>
        </w:rPr>
        <w:t>
      б) ЗПК коды бар позициядан кейін мынадай мазмұндағы позициялармен толықтырылсын: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өткізілетін жиналмаған немесе бөлшектелген түрдегі, соның ішінде жиынтықталмаған немесе жасалып бітпеген түрдегі тауарларды кедендік декларациялау ерекшеліктері (компоненттерді шартты түрде шығаруға өтініш)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өткізілетін жиналмаған немесе бөлшектелген түрдегі, соның ішінде жиынтықталмаған немесе жасалып бітпеген түрдегі тауарларды кедендік декларациялау ерекшеліктері (тауарларға арналған қорытынды декларация) (Ресей Федерациясы үшін)".</w:t>
            </w:r>
          </w:p>
        </w:tc>
      </w:tr>
    </w:tbl>
    <w:bookmarkStart w:name="z9" w:id="5"/>
    <w:p>
      <w:pPr>
        <w:spacing w:after="0"/>
        <w:ind w:left="0"/>
        <w:jc w:val="both"/>
      </w:pPr>
      <w:r>
        <w:rPr>
          <w:rFonts w:ascii="Times New Roman"/>
          <w:b w:val="false"/>
          <w:i w:val="false"/>
          <w:color w:val="000000"/>
          <w:sz w:val="28"/>
        </w:rPr>
        <w:t>
      3. Кедендік төлемдерді төлеу жөніндегі жеңілдіктердің сыныптауышында (7-қосымша):</w:t>
      </w:r>
    </w:p>
    <w:bookmarkEnd w:id="5"/>
    <w:bookmarkStart w:name="z10" w:id="6"/>
    <w:p>
      <w:pPr>
        <w:spacing w:after="0"/>
        <w:ind w:left="0"/>
        <w:jc w:val="both"/>
      </w:pPr>
      <w:r>
        <w:rPr>
          <w:rFonts w:ascii="Times New Roman"/>
          <w:b w:val="false"/>
          <w:i w:val="false"/>
          <w:color w:val="000000"/>
          <w:sz w:val="28"/>
        </w:rPr>
        <w:t>
      а) 4.1-кіші бөлімінің 4.1.1-тармағында:</w:t>
      </w:r>
    </w:p>
    <w:bookmarkEnd w:id="6"/>
    <w:p>
      <w:pPr>
        <w:spacing w:after="0"/>
        <w:ind w:left="0"/>
        <w:jc w:val="both"/>
      </w:pPr>
      <w:r>
        <w:rPr>
          <w:rFonts w:ascii="Times New Roman"/>
          <w:b w:val="false"/>
          <w:i w:val="false"/>
          <w:color w:val="000000"/>
          <w:sz w:val="28"/>
        </w:rPr>
        <w:t>
      ВБ коды бар позиция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валюталарына, шетел валюталарына (нумизматтық мақсатта пайдаланылатынды қоспағанда), сондай-ақ айналымға шығарылған бағалы қағаздарға қатысты кедендік операциялар үшін кедендік алымдар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bl>
    <w:bookmarkStart w:name="z11" w:id="7"/>
    <w:p>
      <w:pPr>
        <w:spacing w:after="0"/>
        <w:ind w:left="0"/>
        <w:jc w:val="both"/>
      </w:pPr>
      <w:r>
        <w:rPr>
          <w:rFonts w:ascii="Times New Roman"/>
          <w:b w:val="false"/>
          <w:i w:val="false"/>
          <w:color w:val="000000"/>
          <w:sz w:val="28"/>
        </w:rPr>
        <w:t>
      НС коды бар позиция алып тасталсын;</w:t>
      </w:r>
    </w:p>
    <w:bookmarkEnd w:id="7"/>
    <w:p>
      <w:pPr>
        <w:spacing w:after="0"/>
        <w:ind w:left="0"/>
        <w:jc w:val="both"/>
      </w:pPr>
      <w:r>
        <w:rPr>
          <w:rFonts w:ascii="Times New Roman"/>
          <w:b w:val="false"/>
          <w:i w:val="false"/>
          <w:color w:val="000000"/>
          <w:sz w:val="28"/>
        </w:rPr>
        <w:t>
      ЗМ коды бар позицияда "егер мұндай тауарларға қатысты кедендік алымдар, салықтар төлеуден толық шартты түрде босату ұсынылатын болса" деген сөздер "егер мұндай тауарлар кедендік алымдар, салықтар төлемей уақытша әкелу (рұқсат ету) кедендік рәсіміне орналастырылған болса" деген сөздермен ауыстырылсын;</w:t>
      </w:r>
    </w:p>
    <w:p>
      <w:pPr>
        <w:spacing w:after="0"/>
        <w:ind w:left="0"/>
        <w:jc w:val="both"/>
      </w:pPr>
      <w:r>
        <w:rPr>
          <w:rFonts w:ascii="Times New Roman"/>
          <w:b w:val="false"/>
          <w:i w:val="false"/>
          <w:color w:val="000000"/>
          <w:sz w:val="28"/>
        </w:rPr>
        <w:t xml:space="preserve">
      СМ коды бар позиция "әкелу (рұқсат ету)" деген сөздердің алдында "кедендік баждарды, салықтарды төлеместен" деген сөздермен толықтырылсын; </w:t>
      </w:r>
    </w:p>
    <w:p>
      <w:pPr>
        <w:spacing w:after="0"/>
        <w:ind w:left="0"/>
        <w:jc w:val="both"/>
      </w:pPr>
      <w:r>
        <w:rPr>
          <w:rFonts w:ascii="Times New Roman"/>
          <w:b w:val="false"/>
          <w:i w:val="false"/>
          <w:color w:val="000000"/>
          <w:sz w:val="28"/>
        </w:rPr>
        <w:t>
      КЦ коды бар позиция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экспозициялау мақсатында мемлекеттік, мемлекеттік емес және муниципалды музейлер, мемлекеттік және мемлекеттік емес архивтер, кітапханалар, өзге де мәдени құндылықтардың мемлекеттік және муниципалды қоймалары уақытша әкелу (рұқсат ету) кедендік рәсіміне немесе уақытша әкету кедендік рәсіміне орналастырған және көрсетілген рәсімдердің қолданылуы аяқталған кезде тауарларды тиісінше тауарлардың реэкспорты және реимпорты кедендік рәсіміне орналастырумен мәдени құндылықтарға қатысты, сондай-ақ ішкі тұтыну үшін шығару кедендік рәсіміне орналастырылған мәдени құндылықтарға қатысты кедендік операциялар үшін кедендік алымдарды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r>
    </w:tbl>
    <w:p>
      <w:pPr>
        <w:spacing w:after="0"/>
        <w:ind w:left="0"/>
        <w:jc w:val="both"/>
      </w:pPr>
      <w:r>
        <w:rPr>
          <w:rFonts w:ascii="Times New Roman"/>
          <w:b w:val="false"/>
          <w:i w:val="false"/>
          <w:color w:val="000000"/>
          <w:sz w:val="28"/>
        </w:rPr>
        <w:t>
      КЦ коды бар позициядан кейін мынадай мазмұндағы позициямен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 заңсыз әкелген немесе Ресей Федерациясынан заңсыз әкетілген жағдайда қайтарылатын мәдени құндылықтарға қатысты кедендік операция үшін кедендік алымдар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r>
    </w:tbl>
    <w:p>
      <w:pPr>
        <w:spacing w:after="0"/>
        <w:ind w:left="0"/>
        <w:jc w:val="both"/>
      </w:pPr>
      <w:r>
        <w:rPr>
          <w:rFonts w:ascii="Times New Roman"/>
          <w:b w:val="false"/>
          <w:i w:val="false"/>
          <w:color w:val="000000"/>
          <w:sz w:val="28"/>
        </w:rPr>
        <w:t>
      РУ коды бар позиция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күштің әсері салдарынан не қалыпты тасымалдау (тасу) және (немесе) сақтау жағдайлары кезінде табиғи кему нәтижесінде жойылған, қайтарымсыз жоғалған тауарларға қатысты кедендік операциялар үшін кедендік алымдар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w:t>
            </w:r>
          </w:p>
        </w:tc>
      </w:tr>
    </w:tbl>
    <w:p>
      <w:pPr>
        <w:spacing w:after="0"/>
        <w:ind w:left="0"/>
        <w:jc w:val="both"/>
      </w:pPr>
      <w:r>
        <w:rPr>
          <w:rFonts w:ascii="Times New Roman"/>
          <w:b w:val="false"/>
          <w:i w:val="false"/>
          <w:color w:val="000000"/>
          <w:sz w:val="28"/>
        </w:rPr>
        <w:t>
      ЗК коды бар позицияда "немесе реимпорт" деген сөздер алып тасталсын;</w:t>
      </w:r>
    </w:p>
    <w:p>
      <w:pPr>
        <w:spacing w:after="0"/>
        <w:ind w:left="0"/>
        <w:jc w:val="both"/>
      </w:pPr>
      <w:r>
        <w:rPr>
          <w:rFonts w:ascii="Times New Roman"/>
          <w:b w:val="false"/>
          <w:i w:val="false"/>
          <w:color w:val="000000"/>
          <w:sz w:val="28"/>
        </w:rPr>
        <w:t>
      НО коды бар позиция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төлеместен уақытша әкелу (рұқсат ету) кедендік рәсіміне сәйкес Ресей Федерациясына әкелінетін немесе уақытша әкету кедендік рәсіміне сәйкес Ресей Федерациясынан әкетілетін оларға немесе оларды пайдалана отырып сынақтар, тексерулер, эксперименттер және (немесе) қасиеттер мен сипаттамаларын таныстыруды өткізуге арналған тауарларға қатысты кедендік операциялар үшін кедендік алымдарды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tc>
      </w:tr>
    </w:tbl>
    <w:bookmarkStart w:name="z12" w:id="8"/>
    <w:p>
      <w:pPr>
        <w:spacing w:after="0"/>
        <w:ind w:left="0"/>
        <w:jc w:val="both"/>
      </w:pPr>
      <w:r>
        <w:rPr>
          <w:rFonts w:ascii="Times New Roman"/>
          <w:b w:val="false"/>
          <w:i w:val="false"/>
          <w:color w:val="000000"/>
          <w:sz w:val="28"/>
        </w:rPr>
        <w:t>
      б) 4.4-кіші бөлімінің 4.4.1-тармағында:</w:t>
      </w:r>
    </w:p>
    <w:bookmarkEnd w:id="8"/>
    <w:bookmarkStart w:name="z13" w:id="9"/>
    <w:p>
      <w:pPr>
        <w:spacing w:after="0"/>
        <w:ind w:left="0"/>
        <w:jc w:val="both"/>
      </w:pPr>
      <w:r>
        <w:rPr>
          <w:rFonts w:ascii="Times New Roman"/>
          <w:b w:val="false"/>
          <w:i w:val="false"/>
          <w:color w:val="000000"/>
          <w:sz w:val="28"/>
        </w:rPr>
        <w:t>
      ХТ коды бар позиция мынадай редакцияда жазылсын: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Ресей Федерациясына әкелінетін медициналық бұйымдарға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ХТ";</w:t>
            </w:r>
          </w:p>
        </w:tc>
      </w:tr>
    </w:tbl>
    <w:p>
      <w:pPr>
        <w:spacing w:after="0"/>
        <w:ind w:left="0"/>
        <w:jc w:val="both"/>
      </w:pPr>
      <w:r>
        <w:rPr>
          <w:rFonts w:ascii="Times New Roman"/>
          <w:b w:val="false"/>
          <w:i w:val="false"/>
          <w:color w:val="000000"/>
          <w:sz w:val="28"/>
        </w:rPr>
        <w:t>
      ХС коды бар позицияда "маңызды және өмірлік қажетті медициналық техника" деген сөздер "ҚҚС төлеуден босатылатын медициналық бұйымдар" деген сөздермен ауыстырылсын;</w:t>
      </w:r>
    </w:p>
    <w:bookmarkStart w:name="z14" w:id="10"/>
    <w:p>
      <w:pPr>
        <w:spacing w:after="0"/>
        <w:ind w:left="0"/>
        <w:jc w:val="both"/>
      </w:pPr>
      <w:r>
        <w:rPr>
          <w:rFonts w:ascii="Times New Roman"/>
          <w:b w:val="false"/>
          <w:i w:val="false"/>
          <w:color w:val="000000"/>
          <w:sz w:val="28"/>
        </w:rPr>
        <w:t>
      ХО және ХК коды бар позициялар мынадай редакцияда жазылсын: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Федерерациясына әкелінетін түзеткіш көзілдіріктерге (көруді түзетуге арналған), көруді түзетуге арналған линзаларға, түзеткіш көзілдіріктерге арналған жиектемелерге (көруді түзету үшін)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 әкелінетін түзетуші көзілдіріктерді (көруді түзету үшін), көруді түзетуге арналған линзаларды, түзеткіш көзілдірілктерге арналған жиектемелерді (көруді түзету үшін) өндіруге арналған шикізат пен жинақтауыш бұйымдарға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w:t>
            </w:r>
          </w:p>
        </w:tc>
      </w:tr>
    </w:tbl>
    <w:p>
      <w:pPr>
        <w:spacing w:after="0"/>
        <w:ind w:left="0"/>
        <w:jc w:val="both"/>
      </w:pPr>
      <w:r>
        <w:rPr>
          <w:rFonts w:ascii="Times New Roman"/>
          <w:b w:val="false"/>
          <w:i w:val="false"/>
          <w:color w:val="000000"/>
          <w:sz w:val="28"/>
        </w:rPr>
        <w:t>
      ЛС коды бар позицияда ", дәрілік субстанцияларды қоса алғанда" деген сөздер "(фармацевтикалық субстанцияларды қоса алғанда), соның ішінде дәрілік препараттарға клиникалық зерттеулер жүргізуге арналған" деген сөздермен ауыстырылсын;</w:t>
      </w:r>
    </w:p>
    <w:p>
      <w:pPr>
        <w:spacing w:after="0"/>
        <w:ind w:left="0"/>
        <w:jc w:val="both"/>
      </w:pPr>
      <w:r>
        <w:rPr>
          <w:rFonts w:ascii="Times New Roman"/>
          <w:b w:val="false"/>
          <w:i w:val="false"/>
          <w:color w:val="000000"/>
          <w:sz w:val="28"/>
        </w:rPr>
        <w:t>
      ЛМ коды бар позицияда "медициналық мақсаттағы бұйымдар" деген сөздер "медициналық бұйымдар" деген сөздермен ауыстырылсын;</w:t>
      </w:r>
    </w:p>
    <w:bookmarkStart w:name="z15" w:id="11"/>
    <w:p>
      <w:pPr>
        <w:spacing w:after="0"/>
        <w:ind w:left="0"/>
        <w:jc w:val="both"/>
      </w:pPr>
      <w:r>
        <w:rPr>
          <w:rFonts w:ascii="Times New Roman"/>
          <w:b w:val="false"/>
          <w:i w:val="false"/>
          <w:color w:val="000000"/>
          <w:sz w:val="28"/>
        </w:rPr>
        <w:t>
      мынадай мазмұндағы позициямен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Ресей Федерациясының мәдени құндылықтарды әкету және әкелу туралы заңнамасына сәйкес солардың қатарына жатқызылған жағдайда, Ресей Федерациясы Салық кодексінің 150-бабы 4-тармақшасында көрсетілмеген Ресей Федерациясына әкелінетін мәдени құндылықтарға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w:t>
            </w:r>
          </w:p>
        </w:tc>
      </w:tr>
    </w:tbl>
    <w:bookmarkStart w:name="z16" w:id="12"/>
    <w:p>
      <w:pPr>
        <w:spacing w:after="0"/>
        <w:ind w:left="0"/>
        <w:jc w:val="both"/>
      </w:pPr>
      <w:r>
        <w:rPr>
          <w:rFonts w:ascii="Times New Roman"/>
          <w:b w:val="false"/>
          <w:i w:val="false"/>
          <w:color w:val="000000"/>
          <w:sz w:val="28"/>
        </w:rPr>
        <w:t>
      4. Құжаттар мен мәліметтер түрлерінің сыныптауышында (8-қосымша):</w:t>
      </w:r>
    </w:p>
    <w:bookmarkEnd w:id="12"/>
    <w:bookmarkStart w:name="z17" w:id="13"/>
    <w:p>
      <w:pPr>
        <w:spacing w:after="0"/>
        <w:ind w:left="0"/>
        <w:jc w:val="both"/>
      </w:pPr>
      <w:r>
        <w:rPr>
          <w:rFonts w:ascii="Times New Roman"/>
          <w:b w:val="false"/>
          <w:i w:val="false"/>
          <w:color w:val="000000"/>
          <w:sz w:val="28"/>
        </w:rPr>
        <w:t>
      а) 7-бөлім 07035 кодтағы позициядан кейін мынадай мазмұндағы позициялармен толықтырылсын: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өтемақы баждарын төлеу бойынша міндеттеменің орындалуын қамтамасыз ету кезінде шарттардың сақталуын растайтын құжат ұсынылмайды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заңнамасына сәйкес осы мемлекеттердің қызметтің басым түрлеріне (экономика секторларына) сәйкес инвестициялық жобалардың тізілімі бойынша инвестициялық жобаның тіркеу нөмірі (Беларус Республикасы, Қырғыз Республикасы және Ресей Федерациясы үшін)";</w:t>
            </w:r>
          </w:p>
        </w:tc>
      </w:tr>
    </w:tbl>
    <w:bookmarkStart w:name="z18" w:id="14"/>
    <w:p>
      <w:pPr>
        <w:spacing w:after="0"/>
        <w:ind w:left="0"/>
        <w:jc w:val="both"/>
      </w:pPr>
      <w:r>
        <w:rPr>
          <w:rFonts w:ascii="Times New Roman"/>
          <w:b w:val="false"/>
          <w:i w:val="false"/>
          <w:color w:val="000000"/>
          <w:sz w:val="28"/>
        </w:rPr>
        <w:t>
      б) 8-бөлім 08014 кодты позициядан кейін мынадай мазмұндағы позициялармен толықтырылсын: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органының (ұйымының) не тәуелсіз сарапшылық ұйымының Еуразиялық экономикалық одақтың кедендік аумағында қайта өңдеу бойынша операцияларды жүргізу нәтижесінде қалыптасқан қайта өңдеу өнімдерін шығару нормалары туралы қорытындысы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қайта өңдеу бойынша операцияларды жүргізу нәтижесінде қалыптасқан қайта өңдеу өнімдерін шығарудың стандартты нормаларын белгілейтін құжат";</w:t>
            </w:r>
          </w:p>
        </w:tc>
      </w:tr>
    </w:tbl>
    <w:bookmarkStart w:name="z19" w:id="15"/>
    <w:p>
      <w:pPr>
        <w:spacing w:after="0"/>
        <w:ind w:left="0"/>
        <w:jc w:val="both"/>
      </w:pPr>
      <w:r>
        <w:rPr>
          <w:rFonts w:ascii="Times New Roman"/>
          <w:b w:val="false"/>
          <w:i w:val="false"/>
          <w:color w:val="000000"/>
          <w:sz w:val="28"/>
        </w:rPr>
        <w:t>
      в) 11-бөлімде:</w:t>
      </w:r>
    </w:p>
    <w:bookmarkEnd w:id="15"/>
    <w:bookmarkStart w:name="z25" w:id="16"/>
    <w:p>
      <w:pPr>
        <w:spacing w:after="0"/>
        <w:ind w:left="0"/>
        <w:jc w:val="both"/>
      </w:pPr>
      <w:r>
        <w:rPr>
          <w:rFonts w:ascii="Times New Roman"/>
          <w:b w:val="false"/>
          <w:i w:val="false"/>
          <w:color w:val="000000"/>
          <w:sz w:val="28"/>
        </w:rPr>
        <w:t>
      11003 коды бар позиция "немесе тауарларды тауарларға арналған декларация тапсырылғанға дейін шығару туралы өтініш" деген сөздермен толықтырылсын;</w:t>
      </w:r>
    </w:p>
    <w:bookmarkEnd w:id="16"/>
    <w:bookmarkStart w:name="z26" w:id="17"/>
    <w:p>
      <w:pPr>
        <w:spacing w:after="0"/>
        <w:ind w:left="0"/>
        <w:jc w:val="both"/>
      </w:pPr>
      <w:r>
        <w:rPr>
          <w:rFonts w:ascii="Times New Roman"/>
          <w:b w:val="false"/>
          <w:i w:val="false"/>
          <w:color w:val="000000"/>
          <w:sz w:val="28"/>
        </w:rPr>
        <w:t>
      11003 коды бар позициядан кейін мынадай мазмұндағы позициямен толықтырылсын: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экспедициясы шарты".</w:t>
            </w:r>
          </w:p>
        </w:tc>
      </w:tr>
    </w:tbl>
    <w:bookmarkStart w:name="z20" w:id="18"/>
    <w:p>
      <w:pPr>
        <w:spacing w:after="0"/>
        <w:ind w:left="0"/>
        <w:jc w:val="both"/>
      </w:pPr>
      <w:r>
        <w:rPr>
          <w:rFonts w:ascii="Times New Roman"/>
          <w:b w:val="false"/>
          <w:i w:val="false"/>
          <w:color w:val="000000"/>
          <w:sz w:val="28"/>
        </w:rPr>
        <w:t>
      5. Алынуы кеден органдарына жүктелген салықтар, алымдар және өзге төлемдер түрлерінің сыныптауышында (9-қосымша):</w:t>
      </w:r>
    </w:p>
    <w:bookmarkEnd w:id="18"/>
    <w:bookmarkStart w:name="z21" w:id="19"/>
    <w:p>
      <w:pPr>
        <w:spacing w:after="0"/>
        <w:ind w:left="0"/>
        <w:jc w:val="both"/>
      </w:pPr>
      <w:r>
        <w:rPr>
          <w:rFonts w:ascii="Times New Roman"/>
          <w:b w:val="false"/>
          <w:i w:val="false"/>
          <w:color w:val="000000"/>
          <w:sz w:val="28"/>
        </w:rPr>
        <w:t>
      а) 2.7-кіші бөлімде:</w:t>
      </w:r>
    </w:p>
    <w:bookmarkEnd w:id="19"/>
    <w:bookmarkStart w:name="z24" w:id="20"/>
    <w:p>
      <w:pPr>
        <w:spacing w:after="0"/>
        <w:ind w:left="0"/>
        <w:jc w:val="both"/>
      </w:pPr>
      <w:r>
        <w:rPr>
          <w:rFonts w:ascii="Times New Roman"/>
          <w:b w:val="false"/>
          <w:i w:val="false"/>
          <w:color w:val="000000"/>
          <w:sz w:val="28"/>
        </w:rPr>
        <w:t>
      9090 коды бар позициядан кейін мынадай мазмұндағы позициялармен толықтырылсын: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 және кедендік тасымалдаушы ретінде кеден ісі саласындағы қызметті жүзеге асыратын заңда тұлғаның міндеттерін орындауды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 ретінде кеден ісі саласындағы қызметті жүзеге асыратын заңды тұлғаның міндеттерін орындауды қамтамасыз ету және уәкілетті экономикалық оператордың міндеттерін орындауды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bl>
    <w:bookmarkStart w:name="z22" w:id="21"/>
    <w:p>
      <w:pPr>
        <w:spacing w:after="0"/>
        <w:ind w:left="0"/>
        <w:jc w:val="both"/>
      </w:pPr>
      <w:r>
        <w:rPr>
          <w:rFonts w:ascii="Times New Roman"/>
          <w:b w:val="false"/>
          <w:i w:val="false"/>
          <w:color w:val="000000"/>
          <w:sz w:val="28"/>
        </w:rPr>
        <w:t>
      9970 коды бар позициядан кейін мынадай мазмұндағы позициялармен толықтырылсын: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 ретінде кеден ісі саласындағы қызметті жүзеге асыратын заңды тұлғаның міндеттерін орындауды қамтамасыз ету және уәкілетті экономикалық оператордың міндеттерін орындауды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 және кедендік тасымалдаушы ретінде кеден ісі саласындағы қызметті жүзеге асыратын заңды тұлғаның міндеттерін орындауды қамтамасыз ету және уәкілетті экономикалық оператордың міндеттерін орындауды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bl>
    <w:bookmarkStart w:name="z23" w:id="22"/>
    <w:p>
      <w:pPr>
        <w:spacing w:after="0"/>
        <w:ind w:left="0"/>
        <w:jc w:val="both"/>
      </w:pPr>
      <w:r>
        <w:rPr>
          <w:rFonts w:ascii="Times New Roman"/>
          <w:b w:val="false"/>
          <w:i w:val="false"/>
          <w:color w:val="000000"/>
          <w:sz w:val="28"/>
        </w:rPr>
        <w:t>
      9140 коды бар позициядан кейін мынадай мазмұндағы позициямен толықтырылсын: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өнімді таңбалау үшін этиль спиртін, алкогольдік және құрамында спирті бар өнімді өндіру және айналымы көлемін есепке алудың бірыңғай мемлекеттік автоматтандырылған ақпараттық жүйесін сәйкестендіргішті қамтитын екітаңбалы штрихты коды бар акциздік таңба беру үшін мемлекеттік баж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bl>
    <w:bookmarkStart w:name="z27" w:id="23"/>
    <w:p>
      <w:pPr>
        <w:spacing w:after="0"/>
        <w:ind w:left="0"/>
        <w:jc w:val="both"/>
      </w:pPr>
      <w:r>
        <w:rPr>
          <w:rFonts w:ascii="Times New Roman"/>
          <w:b w:val="false"/>
          <w:i w:val="false"/>
          <w:color w:val="000000"/>
          <w:sz w:val="28"/>
        </w:rPr>
        <w:t xml:space="preserve">
      б) 6.1-кіші бөлім 1080 кодты позицияның алдында мынадай мазмұндағы позициямен толықтырылсын: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алдын ала шешім қабылдауы үшін кедендік алымдар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bl>
    <w:bookmarkStart w:name="z28" w:id="24"/>
    <w:p>
      <w:pPr>
        <w:spacing w:after="0"/>
        <w:ind w:left="0"/>
        <w:jc w:val="both"/>
      </w:pPr>
      <w:r>
        <w:rPr>
          <w:rFonts w:ascii="Times New Roman"/>
          <w:b w:val="false"/>
          <w:i w:val="false"/>
          <w:color w:val="000000"/>
          <w:sz w:val="28"/>
        </w:rPr>
        <w:t>
      6. Әлем елдерінің сыныптауышында (22-қосымша) SZ кодындағы "СВАЗИЛЕНД" деген сөз "ЭСВАТИНИ" деген сөзбен ауыстырылсын.</w:t>
      </w:r>
    </w:p>
    <w:bookmarkEnd w:id="24"/>
    <w:bookmarkStart w:name="z29" w:id="25"/>
    <w:p>
      <w:pPr>
        <w:spacing w:after="0"/>
        <w:ind w:left="0"/>
        <w:jc w:val="both"/>
      </w:pPr>
      <w:r>
        <w:rPr>
          <w:rFonts w:ascii="Times New Roman"/>
          <w:b w:val="false"/>
          <w:i w:val="false"/>
          <w:color w:val="000000"/>
          <w:sz w:val="28"/>
        </w:rPr>
        <w:t>
      7. Валюталар сыныптауышында (23-қосымша):</w:t>
      </w:r>
    </w:p>
    <w:bookmarkEnd w:id="25"/>
    <w:bookmarkStart w:name="z30" w:id="26"/>
    <w:p>
      <w:pPr>
        <w:spacing w:after="0"/>
        <w:ind w:left="0"/>
        <w:jc w:val="both"/>
      </w:pPr>
      <w:r>
        <w:rPr>
          <w:rFonts w:ascii="Times New Roman"/>
          <w:b w:val="false"/>
          <w:i w:val="false"/>
          <w:color w:val="000000"/>
          <w:sz w:val="28"/>
        </w:rPr>
        <w:t>
      а) 937 кодыы бар позиция "</w:t>
      </w:r>
      <w:r>
        <w:rPr>
          <w:rFonts w:ascii="Times New Roman"/>
          <w:b w:val="false"/>
          <w:i w:val="false"/>
          <w:color w:val="000000"/>
          <w:vertAlign w:val="superscript"/>
        </w:rPr>
        <w:t>5</w:t>
      </w:r>
      <w:r>
        <w:rPr>
          <w:rFonts w:ascii="Times New Roman"/>
          <w:b w:val="false"/>
          <w:i w:val="false"/>
          <w:color w:val="000000"/>
          <w:sz w:val="28"/>
        </w:rPr>
        <w:t>" сілтеме белгісімен толықтырылсын;</w:t>
      </w:r>
    </w:p>
    <w:bookmarkEnd w:id="26"/>
    <w:bookmarkStart w:name="z31" w:id="27"/>
    <w:p>
      <w:pPr>
        <w:spacing w:after="0"/>
        <w:ind w:left="0"/>
        <w:jc w:val="both"/>
      </w:pPr>
      <w:r>
        <w:rPr>
          <w:rFonts w:ascii="Times New Roman"/>
          <w:b w:val="false"/>
          <w:i w:val="false"/>
          <w:color w:val="000000"/>
          <w:sz w:val="28"/>
        </w:rPr>
        <w:t xml:space="preserve">
      б) 937 коды бар позициядан кейін мынадай мазмұндағы позициямен толықтырылсын: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Боливар Соберано";</w:t>
            </w:r>
          </w:p>
        </w:tc>
      </w:tr>
    </w:tbl>
    <w:bookmarkStart w:name="z32" w:id="28"/>
    <w:p>
      <w:pPr>
        <w:spacing w:after="0"/>
        <w:ind w:left="0"/>
        <w:jc w:val="both"/>
      </w:pPr>
      <w:r>
        <w:rPr>
          <w:rFonts w:ascii="Times New Roman"/>
          <w:b w:val="false"/>
          <w:i w:val="false"/>
          <w:color w:val="000000"/>
          <w:sz w:val="28"/>
        </w:rPr>
        <w:t>
      в) 950 коды бар позицияда "</w:t>
      </w:r>
      <w:r>
        <w:rPr>
          <w:rFonts w:ascii="Times New Roman"/>
          <w:b w:val="false"/>
          <w:i w:val="false"/>
          <w:color w:val="000000"/>
          <w:vertAlign w:val="superscript"/>
        </w:rPr>
        <w:t>5</w:t>
      </w:r>
      <w:r>
        <w:rPr>
          <w:rFonts w:ascii="Times New Roman"/>
          <w:b w:val="false"/>
          <w:i w:val="false"/>
          <w:color w:val="000000"/>
          <w:sz w:val="28"/>
        </w:rPr>
        <w:t>" деген сілтеме белгісі "</w:t>
      </w:r>
      <w:r>
        <w:rPr>
          <w:rFonts w:ascii="Times New Roman"/>
          <w:b w:val="false"/>
          <w:i w:val="false"/>
          <w:color w:val="000000"/>
          <w:vertAlign w:val="superscript"/>
        </w:rPr>
        <w:t>6</w:t>
      </w:r>
      <w:r>
        <w:rPr>
          <w:rFonts w:ascii="Times New Roman"/>
          <w:b w:val="false"/>
          <w:i w:val="false"/>
          <w:color w:val="000000"/>
          <w:sz w:val="28"/>
        </w:rPr>
        <w:t>" деген сілтеме белгісімен ауыстырылсын;</w:t>
      </w:r>
    </w:p>
    <w:bookmarkEnd w:id="28"/>
    <w:bookmarkStart w:name="z33" w:id="29"/>
    <w:p>
      <w:pPr>
        <w:spacing w:after="0"/>
        <w:ind w:left="0"/>
        <w:jc w:val="both"/>
      </w:pPr>
      <w:r>
        <w:rPr>
          <w:rFonts w:ascii="Times New Roman"/>
          <w:b w:val="false"/>
          <w:i w:val="false"/>
          <w:color w:val="000000"/>
          <w:sz w:val="28"/>
        </w:rPr>
        <w:t>
      г) 952 коды бар позицияда "</w:t>
      </w:r>
      <w:r>
        <w:rPr>
          <w:rFonts w:ascii="Times New Roman"/>
          <w:b w:val="false"/>
          <w:i w:val="false"/>
          <w:color w:val="000000"/>
          <w:vertAlign w:val="superscript"/>
        </w:rPr>
        <w:t>6</w:t>
      </w:r>
      <w:r>
        <w:rPr>
          <w:rFonts w:ascii="Times New Roman"/>
          <w:b w:val="false"/>
          <w:i w:val="false"/>
          <w:color w:val="000000"/>
          <w:sz w:val="28"/>
        </w:rPr>
        <w:t>" деген сілтеме белгісі "</w:t>
      </w:r>
      <w:r>
        <w:rPr>
          <w:rFonts w:ascii="Times New Roman"/>
          <w:b w:val="false"/>
          <w:i w:val="false"/>
          <w:color w:val="000000"/>
          <w:vertAlign w:val="superscript"/>
        </w:rPr>
        <w:t>7</w:t>
      </w:r>
      <w:r>
        <w:rPr>
          <w:rFonts w:ascii="Times New Roman"/>
          <w:b w:val="false"/>
          <w:i w:val="false"/>
          <w:color w:val="000000"/>
          <w:sz w:val="28"/>
        </w:rPr>
        <w:t>" деген сілтеме белгісімен ауыстырылсын;</w:t>
      </w:r>
    </w:p>
    <w:bookmarkEnd w:id="29"/>
    <w:bookmarkStart w:name="z34" w:id="30"/>
    <w:p>
      <w:pPr>
        <w:spacing w:after="0"/>
        <w:ind w:left="0"/>
        <w:jc w:val="both"/>
      </w:pPr>
      <w:r>
        <w:rPr>
          <w:rFonts w:ascii="Times New Roman"/>
          <w:b w:val="false"/>
          <w:i w:val="false"/>
          <w:color w:val="000000"/>
          <w:sz w:val="28"/>
        </w:rPr>
        <w:t>
      д) сілтемелерде:</w:t>
      </w:r>
    </w:p>
    <w:bookmarkEnd w:id="30"/>
    <w:bookmarkStart w:name="z35" w:id="31"/>
    <w:p>
      <w:pPr>
        <w:spacing w:after="0"/>
        <w:ind w:left="0"/>
        <w:jc w:val="both"/>
      </w:pPr>
      <w:r>
        <w:rPr>
          <w:rFonts w:ascii="Times New Roman"/>
          <w:b w:val="false"/>
          <w:i w:val="false"/>
          <w:color w:val="000000"/>
          <w:sz w:val="28"/>
        </w:rPr>
        <w:t>
      4-сілтемеден кейін мынадай мазмұндағы сілтемемен толықтырылсын:</w:t>
      </w:r>
    </w:p>
    <w:bookmarkEnd w:id="31"/>
    <w:bookmarkStart w:name="z36" w:id="3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2018 жылғы 20 тамыздан бастап қолданылмайды";</w:t>
      </w:r>
    </w:p>
    <w:bookmarkEnd w:id="32"/>
    <w:bookmarkStart w:name="z37" w:id="3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және "</w:t>
      </w:r>
      <w:r>
        <w:rPr>
          <w:rFonts w:ascii="Times New Roman"/>
          <w:b w:val="false"/>
          <w:i w:val="false"/>
          <w:color w:val="000000"/>
          <w:vertAlign w:val="superscript"/>
        </w:rPr>
        <w:t>6</w:t>
      </w:r>
      <w:r>
        <w:rPr>
          <w:rFonts w:ascii="Times New Roman"/>
          <w:b w:val="false"/>
          <w:i w:val="false"/>
          <w:color w:val="000000"/>
          <w:sz w:val="28"/>
        </w:rPr>
        <w:t>" деген сілтемелердің белгілері тиісінше "</w:t>
      </w:r>
      <w:r>
        <w:rPr>
          <w:rFonts w:ascii="Times New Roman"/>
          <w:b w:val="false"/>
          <w:i w:val="false"/>
          <w:color w:val="000000"/>
          <w:vertAlign w:val="superscript"/>
        </w:rPr>
        <w:t>6</w:t>
      </w:r>
      <w:r>
        <w:rPr>
          <w:rFonts w:ascii="Times New Roman"/>
          <w:b w:val="false"/>
          <w:i w:val="false"/>
          <w:color w:val="000000"/>
          <w:sz w:val="28"/>
        </w:rPr>
        <w:t>" және "</w:t>
      </w:r>
      <w:r>
        <w:rPr>
          <w:rFonts w:ascii="Times New Roman"/>
          <w:b w:val="false"/>
          <w:i w:val="false"/>
          <w:color w:val="000000"/>
          <w:vertAlign w:val="superscript"/>
        </w:rPr>
        <w:t>7</w:t>
      </w:r>
      <w:r>
        <w:rPr>
          <w:rFonts w:ascii="Times New Roman"/>
          <w:b w:val="false"/>
          <w:i w:val="false"/>
          <w:color w:val="000000"/>
          <w:sz w:val="28"/>
        </w:rPr>
        <w:t>" деген сілтемелердің белгілерімен ауыстырылсын.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