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608a" w14:textId="6ad6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әкелудің және (немесе) Еуразиялық экономикалық одақтың кедендік аумағынан әкетудің рұқсат беру тәртібі белгіленген тауарлар тізбесінің 2.1-бөліміне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сәуірдегі № 63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кедендік аумағына әкелудің және (немесе) Еуразиялық экономикалық одақтың кедендік аумағынан әкетудің рұқсат беру тәртібі белгіленген тауарлар тізбесінің 2.1-бөліміндегі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"1,1-дифторхлор, 2-дифтор, 3-дихлорпропан" деген сөздер "1,1-дифторхлор, 2-дифтор, 3-хлорфторпропан" деген сөздермен ауыстырылсын.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