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205" w14:textId="3a1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алюминий электролизіне арналған көмір-графит өнімінің жекелеген түрлеріне қатысты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19 наурыздағы № 32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(Еуразиялық экономикалық комиссия Кеңесінің 2012 жылғы 16 шілдедегі № 54 шешіміне қосымша) алюминий электролизіне арналған көмір-графит өнімінің жекелеген түрлеріне қатысты кедендік әкелу баждарының ставкалары белгіленсін.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ескертпелер (Еуразиялық экономикалық комиссия Кеңесінің 2012 жылғы 16 шілдедегі № 54 шешіміне қосымша) мынадай мазмұндағы 52С және 53С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ескертпелермен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әкелу бажының кедендік құнның 0 (нөл) % мөлшеріндегі ставкасы Еуразиялық экономикалық комиссия Алқасының 2019 жылғы 19 наурыздағы № 32 шешімі күшіне енген күннен бастап қоса алғанда 30.04.2020 дейінгі аралықта қолданылады.";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әкелу бажының кедендік құнның 5 (бес) % мөлшеріндегі ставкасы Еуразиялық экономикалық комиссия Алқасының 2019 жылғы 19 наурыздағы № 32 шешімі күшіне енген күннен бастап қоса алғанда 30.04.2020 дейінгі аралықта қолданылады.".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ТК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озици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құннан пайызбен не евромен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8545 19 000 0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8545 90 900 0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