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729f" w14:textId="8b87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4 ақпандағы № 20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декларацияны толтыру тәртібі туралы нұсқаулыққа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Кеден одағы Комиссиясының 2009 жылғы 27 қарашадағы № 130 шешімінің 7-тармағының 7.1.11-тармақшасында белгіленген тарифтік жеңілдікті қолдану тәртібін айқындайтын Еуразиялық экономикалық комиссия Кеңесінің шешімі күшіне енген күннен кейін ғана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4 ақпандағы</w:t>
            </w:r>
            <w:r>
              <w:br/>
            </w:r>
            <w:r>
              <w:rPr>
                <w:rFonts w:ascii="Times New Roman"/>
                <w:b w:val="false"/>
                <w:i w:val="false"/>
                <w:color w:val="000000"/>
                <w:sz w:val="20"/>
              </w:rPr>
              <w:t>№ 20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толтыру тәртібі туралы нұсқаулыққа енгізілетін ӨЗГЕРІСТЕР</w:t>
      </w:r>
    </w:p>
    <w:bookmarkEnd w:id="1"/>
    <w:bookmarkStart w:name="z6" w:id="2"/>
    <w:p>
      <w:pPr>
        <w:spacing w:after="0"/>
        <w:ind w:left="0"/>
        <w:jc w:val="both"/>
      </w:pPr>
      <w:r>
        <w:rPr>
          <w:rFonts w:ascii="Times New Roman"/>
          <w:b w:val="false"/>
          <w:i w:val="false"/>
          <w:color w:val="000000"/>
          <w:sz w:val="28"/>
        </w:rPr>
        <w:t>
      1. 6-тармақтың үшінші абзацынан кейін мынадай мазмұндағы абзацпен толықтырылсын:</w:t>
      </w:r>
    </w:p>
    <w:bookmarkEnd w:id="2"/>
    <w:p>
      <w:pPr>
        <w:spacing w:after="0"/>
        <w:ind w:left="0"/>
        <w:jc w:val="both"/>
      </w:pPr>
      <w:r>
        <w:rPr>
          <w:rFonts w:ascii="Times New Roman"/>
          <w:b w:val="false"/>
          <w:i w:val="false"/>
          <w:color w:val="000000"/>
          <w:sz w:val="28"/>
        </w:rPr>
        <w:t>
      "Кеден одағы комиссиясының 2009 жылғы 27 қарашадағы № 130 шешімінің 7-тармағының 7.1.11-тармақшасында белгіленген тарифтік жеңілдік (бұдан әрі – тарифтік жеңілдік) қолданылатын тауарлар, егер осы тармақтың екінші және үшінші абзацтарында санамаланған шарттарға қосымша олар технологиялық жабдықтардың, оның жиынтықтаушы және қосалқы бөлшектерінің тізбесінде не Еуразиялық экономикалық комиссия Кеңесінің 2009 жылғы 27 қарашадағы № 130 шешімінің 7-тармағының 7.1.11 тармақшасында белгіленген тарифтік жеңлдіктерді қолдану тәртібін (бұдан әрі – Тарифтік жеңілдіктерді қолдану тәртібі) айқындайтын Кеден одағы комиссиясының шешіміне сәйкес қалыптастырылатын  шикізат пен материалдар тізбесінде тауардың бір тіркеу нөмірі болса, ол бір тауар ретінде декларацияланады.".</w:t>
      </w:r>
    </w:p>
    <w:bookmarkStart w:name="z7" w:id="3"/>
    <w:p>
      <w:pPr>
        <w:spacing w:after="0"/>
        <w:ind w:left="0"/>
        <w:jc w:val="both"/>
      </w:pPr>
      <w:r>
        <w:rPr>
          <w:rFonts w:ascii="Times New Roman"/>
          <w:b w:val="false"/>
          <w:i w:val="false"/>
          <w:color w:val="000000"/>
          <w:sz w:val="28"/>
        </w:rPr>
        <w:t>
      2. 15-тармақта:</w:t>
      </w:r>
    </w:p>
    <w:bookmarkEnd w:id="3"/>
    <w:bookmarkStart w:name="z8" w:id="4"/>
    <w:p>
      <w:pPr>
        <w:spacing w:after="0"/>
        <w:ind w:left="0"/>
        <w:jc w:val="both"/>
      </w:pPr>
      <w:r>
        <w:rPr>
          <w:rFonts w:ascii="Times New Roman"/>
          <w:b w:val="false"/>
          <w:i w:val="false"/>
          <w:color w:val="000000"/>
          <w:sz w:val="28"/>
        </w:rPr>
        <w:t>
      а) 29) тармақша мынадай мазмұндағы абзацтармен толықтырылсын:</w:t>
      </w:r>
    </w:p>
    <w:bookmarkEnd w:id="4"/>
    <w:p>
      <w:pPr>
        <w:spacing w:after="0"/>
        <w:ind w:left="0"/>
        <w:jc w:val="both"/>
      </w:pPr>
      <w:r>
        <w:rPr>
          <w:rFonts w:ascii="Times New Roman"/>
          <w:b w:val="false"/>
          <w:i w:val="false"/>
          <w:color w:val="000000"/>
          <w:sz w:val="28"/>
        </w:rPr>
        <w:t>
      "Тарифтік жеңілдікті қолдану тәртібіне сәйкес оларға қатысты тарифтік жеңілдіктер қолданылатын тауарлар үшін 12-нөмірмен:</w:t>
      </w:r>
    </w:p>
    <w:p>
      <w:pPr>
        <w:spacing w:after="0"/>
        <w:ind w:left="0"/>
        <w:jc w:val="both"/>
      </w:pPr>
      <w:r>
        <w:rPr>
          <w:rFonts w:ascii="Times New Roman"/>
          <w:b w:val="false"/>
          <w:i w:val="false"/>
          <w:color w:val="000000"/>
          <w:sz w:val="28"/>
        </w:rPr>
        <w:t>
      технологиялық жабдықтар, оның жинақтаушы және қосалқы бөлшектері үшін – Тарифтік жеңілдікті қолдану тәртібіне сәйкес қалыптастырылатын тауардың тіркеу нөмірі;</w:t>
      </w:r>
    </w:p>
    <w:p>
      <w:pPr>
        <w:spacing w:after="0"/>
        <w:ind w:left="0"/>
        <w:jc w:val="both"/>
      </w:pPr>
      <w:r>
        <w:rPr>
          <w:rFonts w:ascii="Times New Roman"/>
          <w:b w:val="false"/>
          <w:i w:val="false"/>
          <w:color w:val="000000"/>
          <w:sz w:val="28"/>
        </w:rPr>
        <w:t>
      шикізат пен материалдар үшін – Тарифтік жеңілдікті қолдану тәртібіне сәйкес қалыптастырылатын тауардың тіркеу нөмірі көрсетіледі;";</w:t>
      </w:r>
    </w:p>
    <w:bookmarkStart w:name="z9" w:id="5"/>
    <w:p>
      <w:pPr>
        <w:spacing w:after="0"/>
        <w:ind w:left="0"/>
        <w:jc w:val="both"/>
      </w:pPr>
      <w:r>
        <w:rPr>
          <w:rFonts w:ascii="Times New Roman"/>
          <w:b w:val="false"/>
          <w:i w:val="false"/>
          <w:color w:val="000000"/>
          <w:sz w:val="28"/>
        </w:rPr>
        <w:t>
      б) 42) тармақшаның жиырма сегізінші абзацы (кестеден кейін) мынадай редакцияда жазылсын:</w:t>
      </w:r>
    </w:p>
    <w:bookmarkEnd w:id="5"/>
    <w:p>
      <w:pPr>
        <w:spacing w:after="0"/>
        <w:ind w:left="0"/>
        <w:jc w:val="both"/>
      </w:pPr>
      <w:r>
        <w:rPr>
          <w:rFonts w:ascii="Times New Roman"/>
          <w:b w:val="false"/>
          <w:i w:val="false"/>
          <w:color w:val="000000"/>
          <w:sz w:val="28"/>
        </w:rPr>
        <w:t>
      "кедендік төлемдерді төлеу бойынша жеңілдіктердің немесе ерекшеліктердің болуын растайтын құжаттың атауы, нөмірі (ол болған кезде), күні және қолданылу мерзімі (егер қолданылу мерзімі шектелген жағдайда), сондай-ақ алынуы кеден органдарына жүктелген салықтар, алымдар және өзге де төлемдер түрлерінің сыныптамасына сәйкес төлем түрінің коды. Тарифтік жеңілдікті қолдану тәртібіне сәйкес тарифтік жеңілдік қолданылған жағдайда – сондай-ақ Еуразиялық экономикалық одаққа мүше мемлекеттердің өздерінің заңнамасына сәйкес басым қызмет түрлеріне (экономика секторларына) сәйкес келетін инвестициялық жобалар тізілімінің 1-бағанында көрсетілген инвестициялық жобаның тіркеу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