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07c6" w14:textId="fb90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2014 жылғы 10 қазандағы № 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1 қазандағы № 18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12-бабының 2-тармкағының 7-тармақшасына ж"не 20-тармағының 1-тармағына сәйкес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10 қазандағы "Еуразиялық экономикалық одаққа мүше мемлекеттердің Еуразиялық экономикалық одақ бюджетіне үлестік жарналарының (шкаласының) мөлшерлері туралы" №79 шешімінің 1-тармағына мынадай өзгерістер енгізілсін: 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"2016 жылға арналған" деген сөздер "2020 жылға арналған" деген сөздермен ауыстырылсын;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– алтыншы абзацтар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"Армения Республикасы – 1,220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Беларусь Республикасы – 4,560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– 7,055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 – 1,900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– 85,265 пайыз.".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