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9c34" w14:textId="31e9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мемлекеттің Одақтың кедендік шекарасында бақылауды (қадағалауды) жүзеге асыратын кеден органы мен уәкілетті органдарының арасында алдын ала хабардар ету кезіндегі электрондық өзара іс-қимыл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18 желтоқсандағы № 28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23-бабының</w:t>
      </w:r>
      <w:r>
        <w:rPr>
          <w:rFonts w:ascii="Times New Roman"/>
          <w:b w:val="false"/>
          <w:i w:val="false"/>
          <w:color w:val="000000"/>
          <w:sz w:val="28"/>
        </w:rPr>
        <w:t xml:space="preserve"> 3-тармағына және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11-тармағына сәйкес,</w:t>
      </w:r>
    </w:p>
    <w:bookmarkEnd w:id="0"/>
    <w:bookmarkStart w:name="z5" w:id="1"/>
    <w:p>
      <w:pPr>
        <w:spacing w:after="0"/>
        <w:ind w:left="0"/>
        <w:jc w:val="both"/>
      </w:pPr>
      <w:r>
        <w:rPr>
          <w:rFonts w:ascii="Times New Roman"/>
          <w:b w:val="false"/>
          <w:i w:val="false"/>
          <w:color w:val="000000"/>
          <w:sz w:val="28"/>
        </w:rPr>
        <w:t>
      мүше мемлекеттердің Одақтың кедендік шекарасында бақылауды (қадағалауды) жүзеге асыратын кеден органдары мен уәкілетті органдарының арасындағы электрондық өзара іс-қимылды қамтамасыз ету үшін  Еуразиялық экономикалық одаққа мүше мемлекеттердің ақпараттандыру және ақпараттық технологиялар саласындағы келісілген саясатын іске асыру мақсатында,</w:t>
      </w:r>
    </w:p>
    <w:bookmarkEnd w:id="1"/>
    <w:bookmarkStart w:name="z6" w:id="2"/>
    <w:p>
      <w:pPr>
        <w:spacing w:after="0"/>
        <w:ind w:left="0"/>
        <w:jc w:val="both"/>
      </w:pPr>
      <w:r>
        <w:rPr>
          <w:rFonts w:ascii="Times New Roman"/>
          <w:b w:val="false"/>
          <w:i w:val="false"/>
          <w:color w:val="000000"/>
          <w:sz w:val="28"/>
        </w:rPr>
        <w:t>
      Еуразиялық экономикалық одаққа мүше мемлекеттерге 2019 жылғы 1 шілдеден бастап қосымшаға сәйкес Еуразиялық экономикалық одаққа мүше мемлекеттің Одақтың кедендік шекарасында бақылауды (қадағалауды) жүзеге асыратын кеден органы мен уәкілетті органдарының арасында алдын ала хабардар ету кезіндегі электрондық өзара іс-қимыл тәртібін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28 ұсынымына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Еуразиялық экономикалық одаққа мүше мемлекеттің Одақтың кедендік шекарасында бақылауды (қадағалауды) жүзеге асыратын кеден органы мен уәкілетті органдарының арасында алдын ала хабардар ету кезіндегі электрондық өзара іс-қимыл  ТӘРТІБІ</w:t>
      </w:r>
    </w:p>
    <w:bookmarkEnd w:id="3"/>
    <w:bookmarkStart w:name="z9" w:id="4"/>
    <w:p>
      <w:pPr>
        <w:spacing w:after="0"/>
        <w:ind w:left="0"/>
        <w:jc w:val="both"/>
      </w:pPr>
      <w:r>
        <w:rPr>
          <w:rFonts w:ascii="Times New Roman"/>
          <w:b w:val="false"/>
          <w:i w:val="false"/>
          <w:color w:val="000000"/>
          <w:sz w:val="28"/>
        </w:rPr>
        <w:t>
      1. Осы Тәртіп Еуразиялық экономикалық одаққа мүше мемлекеттің (бұдан әрі тиісінше – Одақ, мүше мемлекет) Одақтың кедендік шекарасында бақылауды (қадағалауды) жүзеге асыратын кеден органы мен уәкілетті органдарының арасында алдын ала хабардар ету кезіндегі электрондық өзара іс-қимылға қатысушыларды, осындай өзара іс-қимыл шеңберінде берілетін мәліметтердің құрамын, сондай-ақ мүше мемлекеттің Одақтың кедендік шекарасында бақылауды (қадағалауды) жүзеге асыратын уәкілетті органдарының осы мәліметтерді қарауының нәтижелерін айқындайды.</w:t>
      </w:r>
    </w:p>
    <w:bookmarkEnd w:id="4"/>
    <w:bookmarkStart w:name="z10" w:id="5"/>
    <w:p>
      <w:pPr>
        <w:spacing w:after="0"/>
        <w:ind w:left="0"/>
        <w:jc w:val="both"/>
      </w:pPr>
      <w:r>
        <w:rPr>
          <w:rFonts w:ascii="Times New Roman"/>
          <w:b w:val="false"/>
          <w:i w:val="false"/>
          <w:color w:val="000000"/>
          <w:sz w:val="28"/>
        </w:rPr>
        <w:t>
      2. Электрондық өзара іс-қимылға мүше мемлекеттің кеден органы және халықтың санитариялық-эпидемиологиялық саулығы саласындағы, ветеринария саласындағы және өсімдіктердің карантині жөніндегі уәкілетті органдары (бұдан әрі – уәкілетті органдар) қатысады.</w:t>
      </w:r>
    </w:p>
    <w:bookmarkEnd w:id="5"/>
    <w:bookmarkStart w:name="z11" w:id="6"/>
    <w:p>
      <w:pPr>
        <w:spacing w:after="0"/>
        <w:ind w:left="0"/>
        <w:jc w:val="both"/>
      </w:pPr>
      <w:r>
        <w:rPr>
          <w:rFonts w:ascii="Times New Roman"/>
          <w:b w:val="false"/>
          <w:i w:val="false"/>
          <w:color w:val="000000"/>
          <w:sz w:val="28"/>
        </w:rPr>
        <w:t>
      3. Кеден органының және уәкілетті органдардың ақпараттық жүйелерді пайдаланатын электрондық өзара іс-қимылы (бұдан әрі – ақпараттық жүйелердің өзара іс-қимылы) Еуразиялық экономикалық одақтың Кеден кодексіне, Одақ шеңберіндегі халықаралық шарттарға және (немесе) мүше мемлекеттің заңнамасына сәйкес жүзеге асырылады.</w:t>
      </w:r>
    </w:p>
    <w:bookmarkEnd w:id="6"/>
    <w:bookmarkStart w:name="z12" w:id="7"/>
    <w:p>
      <w:pPr>
        <w:spacing w:after="0"/>
        <w:ind w:left="0"/>
        <w:jc w:val="both"/>
      </w:pPr>
      <w:r>
        <w:rPr>
          <w:rFonts w:ascii="Times New Roman"/>
          <w:b w:val="false"/>
          <w:i w:val="false"/>
          <w:color w:val="000000"/>
          <w:sz w:val="28"/>
        </w:rPr>
        <w:t>
      4. Алдын ала ақпарат тіркелгеннен кейін кеден органы мынадай жағдайларда:</w:t>
      </w:r>
    </w:p>
    <w:bookmarkEnd w:id="7"/>
    <w:p>
      <w:pPr>
        <w:spacing w:after="0"/>
        <w:ind w:left="0"/>
        <w:jc w:val="both"/>
      </w:pPr>
      <w:r>
        <w:rPr>
          <w:rFonts w:ascii="Times New Roman"/>
          <w:b w:val="false"/>
          <w:i w:val="false"/>
          <w:color w:val="000000"/>
          <w:sz w:val="28"/>
        </w:rPr>
        <w:t>
      а) алдын ала ақпаратта:</w:t>
      </w:r>
    </w:p>
    <w:p>
      <w:pPr>
        <w:spacing w:after="0"/>
        <w:ind w:left="0"/>
        <w:jc w:val="both"/>
      </w:pPr>
      <w:r>
        <w:rPr>
          <w:rFonts w:ascii="Times New Roman"/>
          <w:b w:val="false"/>
          <w:i w:val="false"/>
          <w:color w:val="000000"/>
          <w:sz w:val="28"/>
        </w:rPr>
        <w:t>
      № 1 қосымшаға сай құжаттар түрлерінің тізбесіне сәйкес құжаттың коды туралы;</w:t>
      </w:r>
    </w:p>
    <w:p>
      <w:pPr>
        <w:spacing w:after="0"/>
        <w:ind w:left="0"/>
        <w:jc w:val="both"/>
      </w:pPr>
      <w:r>
        <w:rPr>
          <w:rFonts w:ascii="Times New Roman"/>
          <w:b w:val="false"/>
          <w:i w:val="false"/>
          <w:color w:val="000000"/>
          <w:sz w:val="28"/>
        </w:rPr>
        <w:t>
      Кеден одағы Комиссиясының 2010 жылғы 28 мамырдағы № 299 шешімімен бекітілген Еуразиялық экономикалық одақтың кедендік шекарасында және кедендік аумағында мемлекеттік санитариялық-эпидемиологиялық қадағалауға (бақылауға) жататын өнімдердің (тауарлардың) бірыңғай тізбесіне енгізілген тауарлар үшін – Еуразиялық экономикалық одақтың сыртқы экономикалық қызметінің бірыңғай Тауар номенклатурасына (бұдан әрі – ЕАЭО СЭҚ ТН) сәйкес тауарлардың кодтары туралы;</w:t>
      </w:r>
    </w:p>
    <w:p>
      <w:pPr>
        <w:spacing w:after="0"/>
        <w:ind w:left="0"/>
        <w:jc w:val="both"/>
      </w:pPr>
      <w:r>
        <w:rPr>
          <w:rFonts w:ascii="Times New Roman"/>
          <w:b w:val="false"/>
          <w:i w:val="false"/>
          <w:color w:val="000000"/>
          <w:sz w:val="28"/>
        </w:rPr>
        <w:t>
      Кеден одағы Комиссиясының 2010 жылғы 18 маусымдағы № 317 шешімімен бекітілген Ветеринариялық бақылауға жататын тауарлардың бірыңғай тізбесіне енгізілген тауарлар үшін – ЕАЭО СЭҚ ТН сәйкес тауарлардың кодтары туралы;</w:t>
      </w:r>
    </w:p>
    <w:p>
      <w:pPr>
        <w:spacing w:after="0"/>
        <w:ind w:left="0"/>
        <w:jc w:val="both"/>
      </w:pPr>
      <w:r>
        <w:rPr>
          <w:rFonts w:ascii="Times New Roman"/>
          <w:b w:val="false"/>
          <w:i w:val="false"/>
          <w:color w:val="000000"/>
          <w:sz w:val="28"/>
        </w:rPr>
        <w:t>
      Кеден одағы Комиссиясының 2010 жылғы 18 маусымдағы № 318 шешімімен бекітілген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өнімдердің (карантинге жатқызылған жүктердің, карантинге жатқызылған материалдардың, карантинге жатқызылған тауарлардың) тізбесіне енгізілген тауарлар үшін – ЕАЭО СЭҚ ТН сәйкес тауарлардың кодтары туралы;</w:t>
      </w:r>
    </w:p>
    <w:p>
      <w:pPr>
        <w:spacing w:after="0"/>
        <w:ind w:left="0"/>
        <w:jc w:val="both"/>
      </w:pPr>
      <w:r>
        <w:rPr>
          <w:rFonts w:ascii="Times New Roman"/>
          <w:b w:val="false"/>
          <w:i w:val="false"/>
          <w:color w:val="000000"/>
          <w:sz w:val="28"/>
        </w:rPr>
        <w:t>
      Еуразиялық экономикалық одақтың Кеден кодексінің 7-бабына сәйкес тыйым салулар мен шектеулердің санитариялық-эпидемиологиялық, ветеринариялық, карантиндік фитосанитариялық бақылау (қадағалау) бөлігінде сақталуын растау мақсатында алдын ала ақпарат беру туралы;</w:t>
      </w:r>
    </w:p>
    <w:p>
      <w:pPr>
        <w:spacing w:after="0"/>
        <w:ind w:left="0"/>
        <w:jc w:val="both"/>
      </w:pPr>
      <w:r>
        <w:rPr>
          <w:rFonts w:ascii="Times New Roman"/>
          <w:b w:val="false"/>
          <w:i w:val="false"/>
          <w:color w:val="000000"/>
          <w:sz w:val="28"/>
        </w:rPr>
        <w:t>
      халықаралық тасымал көлік құралдары мен адамдарға санитариялық-эпидемиологиялық қадағалауды (бақылауды) жүзеге асырумен байланысты кедендік операциялар жасауды жеделдету мақсатында алдын ала ақпарат беру туралы мәліметтер болған жағдайда;</w:t>
      </w:r>
    </w:p>
    <w:p>
      <w:pPr>
        <w:spacing w:after="0"/>
        <w:ind w:left="0"/>
        <w:jc w:val="both"/>
      </w:pPr>
      <w:r>
        <w:rPr>
          <w:rFonts w:ascii="Times New Roman"/>
          <w:b w:val="false"/>
          <w:i w:val="false"/>
          <w:color w:val="000000"/>
          <w:sz w:val="28"/>
        </w:rPr>
        <w:t>
      б) мүше мемлекеттің заңнамасында айқындалған өзге де жағдайларда ақпараттық жүйелердің өзара іс-қимылына бастамашылық жасайды.</w:t>
      </w:r>
    </w:p>
    <w:bookmarkStart w:name="z13" w:id="8"/>
    <w:p>
      <w:pPr>
        <w:spacing w:after="0"/>
        <w:ind w:left="0"/>
        <w:jc w:val="both"/>
      </w:pPr>
      <w:r>
        <w:rPr>
          <w:rFonts w:ascii="Times New Roman"/>
          <w:b w:val="false"/>
          <w:i w:val="false"/>
          <w:color w:val="000000"/>
          <w:sz w:val="28"/>
        </w:rPr>
        <w:t>
      5. Кеден органы ақпараттық жүйелердің өзара іс-қимылы арқылы өз мемлекетінің тиісті уәкілетті органына № 2 – 4 қосымшаларға сәйкес құрамдағы алдын ала ақпараттан мәліметтер, сондай-ақ мынадай мәліметтер береді:</w:t>
      </w:r>
    </w:p>
    <w:bookmarkEnd w:id="8"/>
    <w:bookmarkStart w:name="z14" w:id="9"/>
    <w:p>
      <w:pPr>
        <w:spacing w:after="0"/>
        <w:ind w:left="0"/>
        <w:jc w:val="both"/>
      </w:pPr>
      <w:r>
        <w:rPr>
          <w:rFonts w:ascii="Times New Roman"/>
          <w:b w:val="false"/>
          <w:i w:val="false"/>
          <w:color w:val="000000"/>
          <w:sz w:val="28"/>
        </w:rPr>
        <w:t>
      а) алдын ала ақпаратты ұсынған тұлға туралы мәліметтер;</w:t>
      </w:r>
    </w:p>
    <w:bookmarkEnd w:id="9"/>
    <w:bookmarkStart w:name="z15" w:id="10"/>
    <w:p>
      <w:pPr>
        <w:spacing w:after="0"/>
        <w:ind w:left="0"/>
        <w:jc w:val="both"/>
      </w:pPr>
      <w:r>
        <w:rPr>
          <w:rFonts w:ascii="Times New Roman"/>
          <w:b w:val="false"/>
          <w:i w:val="false"/>
          <w:color w:val="000000"/>
          <w:sz w:val="28"/>
        </w:rPr>
        <w:t>
      б) алдын ала ақпараттың тіркеу нөмірі;</w:t>
      </w:r>
    </w:p>
    <w:bookmarkEnd w:id="10"/>
    <w:bookmarkStart w:name="z16" w:id="11"/>
    <w:p>
      <w:pPr>
        <w:spacing w:after="0"/>
        <w:ind w:left="0"/>
        <w:jc w:val="both"/>
      </w:pPr>
      <w:r>
        <w:rPr>
          <w:rFonts w:ascii="Times New Roman"/>
          <w:b w:val="false"/>
          <w:i w:val="false"/>
          <w:color w:val="000000"/>
          <w:sz w:val="28"/>
        </w:rPr>
        <w:t>
      в) алдын ала ақпараттың бұған дейін ұсынылған тіркеу нөмірі;</w:t>
      </w:r>
    </w:p>
    <w:bookmarkEnd w:id="11"/>
    <w:bookmarkStart w:name="z17" w:id="12"/>
    <w:p>
      <w:pPr>
        <w:spacing w:after="0"/>
        <w:ind w:left="0"/>
        <w:jc w:val="both"/>
      </w:pPr>
      <w:r>
        <w:rPr>
          <w:rFonts w:ascii="Times New Roman"/>
          <w:b w:val="false"/>
          <w:i w:val="false"/>
          <w:color w:val="000000"/>
          <w:sz w:val="28"/>
        </w:rPr>
        <w:t>
      г) тауарлардың Одақтың кедендік аумағына келетін жері;</w:t>
      </w:r>
    </w:p>
    <w:bookmarkEnd w:id="12"/>
    <w:bookmarkStart w:name="z18" w:id="13"/>
    <w:p>
      <w:pPr>
        <w:spacing w:after="0"/>
        <w:ind w:left="0"/>
        <w:jc w:val="both"/>
      </w:pPr>
      <w:r>
        <w:rPr>
          <w:rFonts w:ascii="Times New Roman"/>
          <w:b w:val="false"/>
          <w:i w:val="false"/>
          <w:color w:val="000000"/>
          <w:sz w:val="28"/>
        </w:rPr>
        <w:t>
      д) межелі кеден органының коды;</w:t>
      </w:r>
    </w:p>
    <w:bookmarkEnd w:id="13"/>
    <w:bookmarkStart w:name="z19" w:id="14"/>
    <w:p>
      <w:pPr>
        <w:spacing w:after="0"/>
        <w:ind w:left="0"/>
        <w:jc w:val="both"/>
      </w:pPr>
      <w:r>
        <w:rPr>
          <w:rFonts w:ascii="Times New Roman"/>
          <w:b w:val="false"/>
          <w:i w:val="false"/>
          <w:color w:val="000000"/>
          <w:sz w:val="28"/>
        </w:rPr>
        <w:t>
      е) контейнердің сәйкестендіру нөмірі;</w:t>
      </w:r>
    </w:p>
    <w:bookmarkEnd w:id="14"/>
    <w:bookmarkStart w:name="z20" w:id="15"/>
    <w:p>
      <w:pPr>
        <w:spacing w:after="0"/>
        <w:ind w:left="0"/>
        <w:jc w:val="both"/>
      </w:pPr>
      <w:r>
        <w:rPr>
          <w:rFonts w:ascii="Times New Roman"/>
          <w:b w:val="false"/>
          <w:i w:val="false"/>
          <w:color w:val="000000"/>
          <w:sz w:val="28"/>
        </w:rPr>
        <w:t>
      ж) көлік құралының (тартқыштың), тіркеменің (тіркемелердің) және (немесе) жартылай тіркеменің тіркеу нөмірлері (тауарларды автомобиль көлігімен әкелу кезінде);</w:t>
      </w:r>
    </w:p>
    <w:bookmarkEnd w:id="15"/>
    <w:bookmarkStart w:name="z21" w:id="16"/>
    <w:p>
      <w:pPr>
        <w:spacing w:after="0"/>
        <w:ind w:left="0"/>
        <w:jc w:val="both"/>
      </w:pPr>
      <w:r>
        <w:rPr>
          <w:rFonts w:ascii="Times New Roman"/>
          <w:b w:val="false"/>
          <w:i w:val="false"/>
          <w:color w:val="000000"/>
          <w:sz w:val="28"/>
        </w:rPr>
        <w:t>
      з) жөнелту рейсінің нөмірі, ұлттық тиесілілік белгілері және әуе кемесінің тіркеу нөмірі (тауарларды әуе көлігімен әкелу кезінде);</w:t>
      </w:r>
    </w:p>
    <w:bookmarkEnd w:id="16"/>
    <w:bookmarkStart w:name="z22" w:id="17"/>
    <w:p>
      <w:pPr>
        <w:spacing w:after="0"/>
        <w:ind w:left="0"/>
        <w:jc w:val="both"/>
      </w:pPr>
      <w:r>
        <w:rPr>
          <w:rFonts w:ascii="Times New Roman"/>
          <w:b w:val="false"/>
          <w:i w:val="false"/>
          <w:color w:val="000000"/>
          <w:sz w:val="28"/>
        </w:rPr>
        <w:t>
      и) кеменің атауы, типі, тіркеу нөмірі және (немесе) Халықаралық теңіз ұйымы берген нөмірі, су кемесі рейсінің нөмірі (тауарларды су көлігімен әкелу кезінде);</w:t>
      </w:r>
    </w:p>
    <w:bookmarkEnd w:id="17"/>
    <w:bookmarkStart w:name="z23" w:id="18"/>
    <w:p>
      <w:pPr>
        <w:spacing w:after="0"/>
        <w:ind w:left="0"/>
        <w:jc w:val="both"/>
      </w:pPr>
      <w:r>
        <w:rPr>
          <w:rFonts w:ascii="Times New Roman"/>
          <w:b w:val="false"/>
          <w:i w:val="false"/>
          <w:color w:val="000000"/>
          <w:sz w:val="28"/>
        </w:rPr>
        <w:t>
      к) вагонның сәйкестендіру нөмірі (тауарларды темір жол көлігімен әкелу кезінде).</w:t>
      </w:r>
    </w:p>
    <w:bookmarkEnd w:id="18"/>
    <w:bookmarkStart w:name="z24" w:id="19"/>
    <w:p>
      <w:pPr>
        <w:spacing w:after="0"/>
        <w:ind w:left="0"/>
        <w:jc w:val="both"/>
      </w:pPr>
      <w:r>
        <w:rPr>
          <w:rFonts w:ascii="Times New Roman"/>
          <w:b w:val="false"/>
          <w:i w:val="false"/>
          <w:color w:val="000000"/>
          <w:sz w:val="28"/>
        </w:rPr>
        <w:t xml:space="preserve">
      6. Осы Тәртіптің 5-тармағында көзделген мәліметтерді кеден органы олар алдын ала ақпаратта болған жағдайда уәкілетті органға береді. </w:t>
      </w:r>
    </w:p>
    <w:bookmarkEnd w:id="19"/>
    <w:bookmarkStart w:name="z25" w:id="20"/>
    <w:p>
      <w:pPr>
        <w:spacing w:after="0"/>
        <w:ind w:left="0"/>
        <w:jc w:val="both"/>
      </w:pPr>
      <w:r>
        <w:rPr>
          <w:rFonts w:ascii="Times New Roman"/>
          <w:b w:val="false"/>
          <w:i w:val="false"/>
          <w:color w:val="000000"/>
          <w:sz w:val="28"/>
        </w:rPr>
        <w:t>
      7. Уәкілетті орган ақпараттық жүйелердің өзара іс-қимылы арқылы кеден органына осы Тәртіпке № 2 – 4 қосымшаларда көзделген алдын ала ақпараттан алынған мәліметтерді қарау нәтижелері туралы ақпаратты ұсынады.</w:t>
      </w:r>
    </w:p>
    <w:bookmarkEnd w:id="20"/>
    <w:bookmarkStart w:name="z26" w:id="21"/>
    <w:p>
      <w:pPr>
        <w:spacing w:after="0"/>
        <w:ind w:left="0"/>
        <w:jc w:val="both"/>
      </w:pPr>
      <w:r>
        <w:rPr>
          <w:rFonts w:ascii="Times New Roman"/>
          <w:b w:val="false"/>
          <w:i w:val="false"/>
          <w:color w:val="000000"/>
          <w:sz w:val="28"/>
        </w:rPr>
        <w:t>
      8. Ақпараттық жүйелердің өзара іс-қимылы кезінде Одақтың нормативтік-анықтамалық ақпаратының бірыңғай жүйесі ресурстарының құрамына кіретін анықтамалықтар мен сыныптауыштар, сондай-ақ кедендік мақсаттар үшін пайдаланылатын, мүше мемлекеттің заңнамасына сәйкес қалыптастырылатын және қолдануға жататын анықтамалықтар мен сыныптауыштар қолданылады.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мемлекеттің</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асыратын кеден органы мен</w:t>
            </w:r>
            <w:r>
              <w:br/>
            </w:r>
            <w:r>
              <w:rPr>
                <w:rFonts w:ascii="Times New Roman"/>
                <w:b w:val="false"/>
                <w:i w:val="false"/>
                <w:color w:val="000000"/>
                <w:sz w:val="20"/>
              </w:rPr>
              <w:t>уәкілетті органдарының</w:t>
            </w:r>
            <w:r>
              <w:br/>
            </w:r>
            <w:r>
              <w:rPr>
                <w:rFonts w:ascii="Times New Roman"/>
                <w:b w:val="false"/>
                <w:i w:val="false"/>
                <w:color w:val="000000"/>
                <w:sz w:val="20"/>
              </w:rPr>
              <w:t>арасында алдын ала хабардар</w:t>
            </w:r>
            <w:r>
              <w:br/>
            </w:r>
            <w:r>
              <w:rPr>
                <w:rFonts w:ascii="Times New Roman"/>
                <w:b w:val="false"/>
                <w:i w:val="false"/>
                <w:color w:val="000000"/>
                <w:sz w:val="20"/>
              </w:rPr>
              <w:t>ету кезіндегі электрондық өзара</w:t>
            </w:r>
            <w:r>
              <w:br/>
            </w:r>
            <w:r>
              <w:rPr>
                <w:rFonts w:ascii="Times New Roman"/>
                <w:b w:val="false"/>
                <w:i w:val="false"/>
                <w:color w:val="000000"/>
                <w:sz w:val="20"/>
              </w:rPr>
              <w:t>іс-қимыл тәртібіне</w:t>
            </w:r>
            <w:r>
              <w:br/>
            </w:r>
            <w:r>
              <w:rPr>
                <w:rFonts w:ascii="Times New Roman"/>
                <w:b w:val="false"/>
                <w:i w:val="false"/>
                <w:color w:val="000000"/>
                <w:sz w:val="20"/>
              </w:rPr>
              <w:t>№ 1 ҚОСЫМША</w:t>
            </w:r>
          </w:p>
        </w:tc>
      </w:tr>
    </w:tbl>
    <w:bookmarkStart w:name="z28" w:id="22"/>
    <w:p>
      <w:pPr>
        <w:spacing w:after="0"/>
        <w:ind w:left="0"/>
        <w:jc w:val="left"/>
      </w:pPr>
      <w:r>
        <w:rPr>
          <w:rFonts w:ascii="Times New Roman"/>
          <w:b/>
          <w:i w:val="false"/>
          <w:color w:val="000000"/>
        </w:rPr>
        <w:t xml:space="preserve"> Құжаттар түрлерінің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берілетін уәкілетті органның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ветеринария саласындағы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елдердің эпизоотиялық жағдайын негізге ала отырып, Еуразиялық экономикалық одаққа мүше мемлекеттің ветеринария саласындағы уәкілетті органының лауазымды адамы берген бақылаудағы тауарларды әкелуге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ветеринария саласындағы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елдердің эпизоотиялық жағдайын негізге ала отырып, Еуразиялық экономикалық одаққа мүше мемлекеттің ветеринария саласындағы уәкілетті органының лауазымды адамы берген бақылаудағы тауарлардың транзитіне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ветеринария саласындағы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халықтың санитариялық-эпидемиологиялық саулығы саласындағы уәкілетті органы берген мемлекеттік тіркеу туралы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халықтың санитариялық-эпидемиологиялық саулығы саласындағы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өсімдіктер карантині жөніндегі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уәкілетті мемлекеттік органы берген карантиндік объектілерді (карантиндік зиянды организмдерді) ғылыми-зерттеу мақсаттарында әкелуге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өсімдіктер карантині жөніндегі уәкілетті органы</w:t>
            </w:r>
          </w:p>
        </w:tc>
      </w:tr>
    </w:tbl>
    <w:p>
      <w:pPr>
        <w:spacing w:after="0"/>
        <w:ind w:left="0"/>
        <w:jc w:val="both"/>
      </w:pPr>
      <w:r>
        <w:rPr>
          <w:rFonts w:ascii="Times New Roman"/>
          <w:b w:val="false"/>
          <w:i w:val="false"/>
          <w:color w:val="000000"/>
          <w:sz w:val="28"/>
        </w:rPr>
        <w:t>
      * Құжаттың атауы және коды Кеден одағы Комиссиясының 2010 жылғы 20 қыркүйектегі № 378 шешімімен бекітілген құжаттар мен мәліметтер түрлерінің сыныптауышына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мемлекеттің</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асыратын кеден органы мен</w:t>
            </w:r>
            <w:r>
              <w:br/>
            </w:r>
            <w:r>
              <w:rPr>
                <w:rFonts w:ascii="Times New Roman"/>
                <w:b w:val="false"/>
                <w:i w:val="false"/>
                <w:color w:val="000000"/>
                <w:sz w:val="20"/>
              </w:rPr>
              <w:t>уәкілетті органдарының</w:t>
            </w:r>
            <w:r>
              <w:br/>
            </w:r>
            <w:r>
              <w:rPr>
                <w:rFonts w:ascii="Times New Roman"/>
                <w:b w:val="false"/>
                <w:i w:val="false"/>
                <w:color w:val="000000"/>
                <w:sz w:val="20"/>
              </w:rPr>
              <w:t>арасында алдын ала хабардар</w:t>
            </w:r>
            <w:r>
              <w:br/>
            </w:r>
            <w:r>
              <w:rPr>
                <w:rFonts w:ascii="Times New Roman"/>
                <w:b w:val="false"/>
                <w:i w:val="false"/>
                <w:color w:val="000000"/>
                <w:sz w:val="20"/>
              </w:rPr>
              <w:t>ету кезіндегі электрондық өзара</w:t>
            </w:r>
            <w:r>
              <w:br/>
            </w:r>
            <w:r>
              <w:rPr>
                <w:rFonts w:ascii="Times New Roman"/>
                <w:b w:val="false"/>
                <w:i w:val="false"/>
                <w:color w:val="000000"/>
                <w:sz w:val="20"/>
              </w:rPr>
              <w:t>іс-қимыл тәртібіне</w:t>
            </w:r>
            <w:r>
              <w:br/>
            </w:r>
            <w:r>
              <w:rPr>
                <w:rFonts w:ascii="Times New Roman"/>
                <w:b w:val="false"/>
                <w:i w:val="false"/>
                <w:color w:val="000000"/>
                <w:sz w:val="20"/>
              </w:rPr>
              <w:t>№ 2 ҚОСЫМША</w:t>
            </w:r>
          </w:p>
        </w:tc>
      </w:tr>
    </w:tbl>
    <w:bookmarkStart w:name="z30" w:id="23"/>
    <w:p>
      <w:pPr>
        <w:spacing w:after="0"/>
        <w:ind w:left="0"/>
        <w:jc w:val="left"/>
      </w:pPr>
      <w:r>
        <w:rPr>
          <w:rFonts w:ascii="Times New Roman"/>
          <w:b/>
          <w:i w:val="false"/>
          <w:color w:val="000000"/>
        </w:rPr>
        <w:t xml:space="preserve"> Еуразиялық экономикалық одаққа мүше мемлекеттің кеден органы мен мүше мемлекеттің халықтың санитариялық-эпидемиологиялық саулығы саласындағы уәкілетті органының электрондық өзара іс-қимылы шеңберінде берілетін мәліметтердің ҚҰРАМЫ</w:t>
      </w:r>
    </w:p>
    <w:bookmarkEnd w:id="23"/>
    <w:bookmarkStart w:name="z31" w:id="24"/>
    <w:p>
      <w:pPr>
        <w:spacing w:after="0"/>
        <w:ind w:left="0"/>
        <w:jc w:val="both"/>
      </w:pPr>
      <w:r>
        <w:rPr>
          <w:rFonts w:ascii="Times New Roman"/>
          <w:b w:val="false"/>
          <w:i w:val="false"/>
          <w:color w:val="000000"/>
          <w:sz w:val="28"/>
        </w:rPr>
        <w:t>
      1. Еуразиялық экономикалық одаққа мүше мемлекеттің (бұдан әрі тиісінше – Одақ, мүше мемлекет) кеден органы өз мемлекетінің халықтың санитариялық-эпидемиологиялық саулығы саласындағы уәкілетті органына Одақтың кедендік аумағына әкелінуі болжанатын халықаралық тасымалдың су көлік құралдары туралы және осындай көлік құралдарымен жүретін адамдар туралы мынадай мәліметтер береді:</w:t>
      </w:r>
    </w:p>
    <w:bookmarkEnd w:id="24"/>
    <w:bookmarkStart w:name="z32" w:id="25"/>
    <w:p>
      <w:pPr>
        <w:spacing w:after="0"/>
        <w:ind w:left="0"/>
        <w:jc w:val="both"/>
      </w:pPr>
      <w:r>
        <w:rPr>
          <w:rFonts w:ascii="Times New Roman"/>
          <w:b w:val="false"/>
          <w:i w:val="false"/>
          <w:color w:val="000000"/>
          <w:sz w:val="28"/>
        </w:rPr>
        <w:t>
      а) ауру жағдайларының немесе рейс кезінде анықталған жұқпалы ауруларға күдікті адамдардың болуы (жоқтығы) туралы мәліметтер;</w:t>
      </w:r>
    </w:p>
    <w:bookmarkEnd w:id="25"/>
    <w:bookmarkStart w:name="z33" w:id="26"/>
    <w:p>
      <w:pPr>
        <w:spacing w:after="0"/>
        <w:ind w:left="0"/>
        <w:jc w:val="both"/>
      </w:pPr>
      <w:r>
        <w:rPr>
          <w:rFonts w:ascii="Times New Roman"/>
          <w:b w:val="false"/>
          <w:i w:val="false"/>
          <w:color w:val="000000"/>
          <w:sz w:val="28"/>
        </w:rPr>
        <w:t>
      б) халықаралық медициналық-санитариялық декларацияға сәйкес халықаралық тасымал су көлік құралының санитариялық жағдайы туралы мәліметтер;</w:t>
      </w:r>
    </w:p>
    <w:bookmarkEnd w:id="26"/>
    <w:bookmarkStart w:name="z34" w:id="27"/>
    <w:p>
      <w:pPr>
        <w:spacing w:after="0"/>
        <w:ind w:left="0"/>
        <w:jc w:val="both"/>
      </w:pPr>
      <w:r>
        <w:rPr>
          <w:rFonts w:ascii="Times New Roman"/>
          <w:b w:val="false"/>
          <w:i w:val="false"/>
          <w:color w:val="000000"/>
          <w:sz w:val="28"/>
        </w:rPr>
        <w:t>
      в) халықаралық тасымалдың су көлік құралын санитариялық айлаққа (санитариялық рейдке) орналастыру қажеттігі туралы мәліметтер;</w:t>
      </w:r>
    </w:p>
    <w:bookmarkEnd w:id="27"/>
    <w:bookmarkStart w:name="z35" w:id="28"/>
    <w:p>
      <w:pPr>
        <w:spacing w:after="0"/>
        <w:ind w:left="0"/>
        <w:jc w:val="both"/>
      </w:pPr>
      <w:r>
        <w:rPr>
          <w:rFonts w:ascii="Times New Roman"/>
          <w:b w:val="false"/>
          <w:i w:val="false"/>
          <w:color w:val="000000"/>
          <w:sz w:val="28"/>
        </w:rPr>
        <w:t>
      г) жолаушыларға және экипаж мүшелеріне қатысты портта еркін практикаға рұқсат ету (шектеу) туралы шешім қабылдау туралы мәліметтер;</w:t>
      </w:r>
    </w:p>
    <w:bookmarkEnd w:id="28"/>
    <w:bookmarkStart w:name="z36" w:id="29"/>
    <w:p>
      <w:pPr>
        <w:spacing w:after="0"/>
        <w:ind w:left="0"/>
        <w:jc w:val="both"/>
      </w:pPr>
      <w:r>
        <w:rPr>
          <w:rFonts w:ascii="Times New Roman"/>
          <w:b w:val="false"/>
          <w:i w:val="false"/>
          <w:color w:val="000000"/>
          <w:sz w:val="28"/>
        </w:rPr>
        <w:t>
      д) халықаралық тасымал су көлік құралының эпидемияға қарсы дайындығы туралы (инсектицидтік препараттарды, репелленттерді, тыныс алу органдарын жеке қорғау құралдарын (маскалар, арнайы салфеткалар және т.б.) қоса алғанда), сондай-ақ экипаж мүшелерінің профилактика және эпидемияға қарсы іс-шаралар жүргізу мәселелері бойынша дайындығы туралы мәліметтер;</w:t>
      </w:r>
    </w:p>
    <w:bookmarkEnd w:id="29"/>
    <w:p>
      <w:pPr>
        <w:spacing w:after="0"/>
        <w:ind w:left="0"/>
        <w:jc w:val="both"/>
      </w:pPr>
      <w:r>
        <w:rPr>
          <w:rFonts w:ascii="Times New Roman"/>
          <w:b w:val="false"/>
          <w:i w:val="false"/>
          <w:color w:val="000000"/>
          <w:sz w:val="28"/>
        </w:rPr>
        <w:t>
      е) халықаралық тасымалдың су көлік құралына профилактикалық дезинсекцияның және эпидемиологиялық көрсеткіштер бойынша дезинсекцияның жүргізілуі туралы мәліметтер;</w:t>
      </w:r>
    </w:p>
    <w:p>
      <w:pPr>
        <w:spacing w:after="0"/>
        <w:ind w:left="0"/>
        <w:jc w:val="both"/>
      </w:pPr>
      <w:r>
        <w:rPr>
          <w:rFonts w:ascii="Times New Roman"/>
          <w:b w:val="false"/>
          <w:i w:val="false"/>
          <w:color w:val="000000"/>
          <w:sz w:val="28"/>
        </w:rPr>
        <w:t>
      ж) қайтадан инспекция  жүргізу қажеттігі туралы мәліметтер.</w:t>
      </w:r>
    </w:p>
    <w:bookmarkStart w:name="z37" w:id="30"/>
    <w:p>
      <w:pPr>
        <w:spacing w:after="0"/>
        <w:ind w:left="0"/>
        <w:jc w:val="both"/>
      </w:pPr>
      <w:r>
        <w:rPr>
          <w:rFonts w:ascii="Times New Roman"/>
          <w:b w:val="false"/>
          <w:i w:val="false"/>
          <w:color w:val="000000"/>
          <w:sz w:val="28"/>
        </w:rPr>
        <w:t>
      2. Мүше мемлекеттің кеден органы өз мемлекетінің халықтың санитариялық-эпидемиологиялық саулығы саласындағы уәкілетті органына Одақтың кедендік аумағына әкелінуі болжанатын халықаралық тасымалдың әуе көлік құралдары туралы және осындай көлік құралдарымен жүретін адамдар туралы мынадай мәліметтер:</w:t>
      </w:r>
    </w:p>
    <w:bookmarkEnd w:id="30"/>
    <w:p>
      <w:pPr>
        <w:spacing w:after="0"/>
        <w:ind w:left="0"/>
        <w:jc w:val="both"/>
      </w:pPr>
      <w:r>
        <w:rPr>
          <w:rFonts w:ascii="Times New Roman"/>
          <w:b w:val="false"/>
          <w:i w:val="false"/>
          <w:color w:val="000000"/>
          <w:sz w:val="28"/>
        </w:rPr>
        <w:t>
      а) соңғы дезинсекцияның (немесе басқа санитариялық өңдеудің) жүргізілген күні және препараттың атауы;</w:t>
      </w:r>
    </w:p>
    <w:p>
      <w:pPr>
        <w:spacing w:after="0"/>
        <w:ind w:left="0"/>
        <w:jc w:val="both"/>
      </w:pPr>
      <w:r>
        <w:rPr>
          <w:rFonts w:ascii="Times New Roman"/>
          <w:b w:val="false"/>
          <w:i w:val="false"/>
          <w:color w:val="000000"/>
          <w:sz w:val="28"/>
        </w:rPr>
        <w:t>
      б) ауру жағдайларының немесе рейс кезінде анықталған жұқпалы ауруларға күдікті адамдардың болуы туралы мәліметтер береді.</w:t>
      </w:r>
    </w:p>
    <w:bookmarkStart w:name="z38" w:id="31"/>
    <w:p>
      <w:pPr>
        <w:spacing w:after="0"/>
        <w:ind w:left="0"/>
        <w:jc w:val="both"/>
      </w:pPr>
      <w:r>
        <w:rPr>
          <w:rFonts w:ascii="Times New Roman"/>
          <w:b w:val="false"/>
          <w:i w:val="false"/>
          <w:color w:val="000000"/>
          <w:sz w:val="28"/>
        </w:rPr>
        <w:t>
      3. Мүше мемлекеттің кеден органы өз мемлекетінің халықтың санитариялық-эпидемиологиялық саулығы саласындағы уәкілетті органына Одақтың кедендік аумағына әкелінуі болжанатын тауарлар туралы мынадай мәліметтер береді:</w:t>
      </w:r>
    </w:p>
    <w:bookmarkEnd w:id="31"/>
    <w:p>
      <w:pPr>
        <w:spacing w:after="0"/>
        <w:ind w:left="0"/>
        <w:jc w:val="both"/>
      </w:pPr>
      <w:r>
        <w:rPr>
          <w:rFonts w:ascii="Times New Roman"/>
          <w:b w:val="false"/>
          <w:i w:val="false"/>
          <w:color w:val="000000"/>
          <w:sz w:val="28"/>
        </w:rPr>
        <w:t>
      а) тауарларды жөнелтуші және алушы туралы мәліметтер;</w:t>
      </w:r>
    </w:p>
    <w:p>
      <w:pPr>
        <w:spacing w:after="0"/>
        <w:ind w:left="0"/>
        <w:jc w:val="both"/>
      </w:pPr>
      <w:r>
        <w:rPr>
          <w:rFonts w:ascii="Times New Roman"/>
          <w:b w:val="false"/>
          <w:i w:val="false"/>
          <w:color w:val="000000"/>
          <w:sz w:val="28"/>
        </w:rPr>
        <w:t>
      б) көлік (тасымал) құжатының нөмірі және жасалған күні;</w:t>
      </w:r>
    </w:p>
    <w:p>
      <w:pPr>
        <w:spacing w:after="0"/>
        <w:ind w:left="0"/>
        <w:jc w:val="both"/>
      </w:pPr>
      <w:r>
        <w:rPr>
          <w:rFonts w:ascii="Times New Roman"/>
          <w:b w:val="false"/>
          <w:i w:val="false"/>
          <w:color w:val="000000"/>
          <w:sz w:val="28"/>
        </w:rPr>
        <w:t>
      в) Еуразиялық экономикалық одақтың сыртқы экономикалық қызметінің бірыңғай Тауар номенклатурасына сәйкес бірінші 6 белгіден кем емес деңгейдегі тауарлардың кодтары;</w:t>
      </w:r>
    </w:p>
    <w:p>
      <w:pPr>
        <w:spacing w:after="0"/>
        <w:ind w:left="0"/>
        <w:jc w:val="both"/>
      </w:pPr>
      <w:r>
        <w:rPr>
          <w:rFonts w:ascii="Times New Roman"/>
          <w:b w:val="false"/>
          <w:i w:val="false"/>
          <w:color w:val="000000"/>
          <w:sz w:val="28"/>
        </w:rPr>
        <w:t>
      г) тауарлардың атауы;</w:t>
      </w:r>
    </w:p>
    <w:p>
      <w:pPr>
        <w:spacing w:after="0"/>
        <w:ind w:left="0"/>
        <w:jc w:val="both"/>
      </w:pPr>
      <w:r>
        <w:rPr>
          <w:rFonts w:ascii="Times New Roman"/>
          <w:b w:val="false"/>
          <w:i w:val="false"/>
          <w:color w:val="000000"/>
          <w:sz w:val="28"/>
        </w:rPr>
        <w:t>
      д) өнімнің (мемлекеттік тіркелуге жататын өнімге қатысты) мемлекеттік тіркелуі туралы куәліктің нөмірі, берілген күні және оның бланкісінің баспаханалық нөмірі;</w:t>
      </w:r>
    </w:p>
    <w:p>
      <w:pPr>
        <w:spacing w:after="0"/>
        <w:ind w:left="0"/>
        <w:jc w:val="both"/>
      </w:pPr>
      <w:r>
        <w:rPr>
          <w:rFonts w:ascii="Times New Roman"/>
          <w:b w:val="false"/>
          <w:i w:val="false"/>
          <w:color w:val="000000"/>
          <w:sz w:val="28"/>
        </w:rPr>
        <w:t>
      е) тауардың шығарылған жері туралы сертификаттың және (немесе) ол оларға сәйкес дайындалған құжаттардың талаптарына өнімнің (тауардың) сәйкес келетінін растайтын құжаттың (сапа сертификатының немесе қауіпсіздік (сапа) паспортының немесе сапа туралы куәліктің немесе еркін сату сертификатының) нөмірі және берілген күні;</w:t>
      </w:r>
    </w:p>
    <w:p>
      <w:pPr>
        <w:spacing w:after="0"/>
        <w:ind w:left="0"/>
        <w:jc w:val="both"/>
      </w:pPr>
      <w:r>
        <w:rPr>
          <w:rFonts w:ascii="Times New Roman"/>
          <w:b w:val="false"/>
          <w:i w:val="false"/>
          <w:color w:val="000000"/>
          <w:sz w:val="28"/>
        </w:rPr>
        <w:t>
      ж) тауардың арналуы және қолданылу саласы туралы мәліметтер;</w:t>
      </w:r>
    </w:p>
    <w:p>
      <w:pPr>
        <w:spacing w:after="0"/>
        <w:ind w:left="0"/>
        <w:jc w:val="both"/>
      </w:pPr>
      <w:r>
        <w:rPr>
          <w:rFonts w:ascii="Times New Roman"/>
          <w:b w:val="false"/>
          <w:i w:val="false"/>
          <w:color w:val="000000"/>
          <w:sz w:val="28"/>
        </w:rPr>
        <w:t>
      з) тауарларды дайындаушының атауы және мекенжайы;</w:t>
      </w:r>
    </w:p>
    <w:p>
      <w:pPr>
        <w:spacing w:after="0"/>
        <w:ind w:left="0"/>
        <w:jc w:val="both"/>
      </w:pPr>
      <w:r>
        <w:rPr>
          <w:rFonts w:ascii="Times New Roman"/>
          <w:b w:val="false"/>
          <w:i w:val="false"/>
          <w:color w:val="000000"/>
          <w:sz w:val="28"/>
        </w:rPr>
        <w:t>
      и) тауарлардың шығарылған елі, жөнелтілген елі және баратын елі.</w:t>
      </w:r>
    </w:p>
    <w:bookmarkStart w:name="z39" w:id="32"/>
    <w:p>
      <w:pPr>
        <w:spacing w:after="0"/>
        <w:ind w:left="0"/>
        <w:jc w:val="both"/>
      </w:pPr>
      <w:r>
        <w:rPr>
          <w:rFonts w:ascii="Times New Roman"/>
          <w:b w:val="false"/>
          <w:i w:val="false"/>
          <w:color w:val="000000"/>
          <w:sz w:val="28"/>
        </w:rPr>
        <w:t>
      4. Мүше мемлекеттің халықтың санитариялық-эпидемиологиялық саулығы саласындағы уәкілетті органы өз мемлекетінің кеден органына төмендегі шешімдердің бірін көрсете отырып, алдын ала ақпараттағы мәліметтерді қарау нәтижелері туралы ақпарат береді:</w:t>
      </w:r>
    </w:p>
    <w:bookmarkEnd w:id="32"/>
    <w:p>
      <w:pPr>
        <w:spacing w:after="0"/>
        <w:ind w:left="0"/>
        <w:jc w:val="both"/>
      </w:pPr>
      <w:r>
        <w:rPr>
          <w:rFonts w:ascii="Times New Roman"/>
          <w:b w:val="false"/>
          <w:i w:val="false"/>
          <w:color w:val="000000"/>
          <w:sz w:val="28"/>
        </w:rPr>
        <w:t>
      а) халықаралық тасымал көлік құралының кіруіне медициналық-санитариялық себептер бойынша тыйым салынған;</w:t>
      </w:r>
    </w:p>
    <w:p>
      <w:pPr>
        <w:spacing w:after="0"/>
        <w:ind w:left="0"/>
        <w:jc w:val="both"/>
      </w:pPr>
      <w:r>
        <w:rPr>
          <w:rFonts w:ascii="Times New Roman"/>
          <w:b w:val="false"/>
          <w:i w:val="false"/>
          <w:color w:val="000000"/>
          <w:sz w:val="28"/>
        </w:rPr>
        <w:t>
      б) мүше мемлекеттің Одақтың кедендік шекарасында орналасқан мемлекеттік шекарасы арқылы өткізу пунктіне тауарлардың келуіне рұқсат етілген, тауарларға бағалау (қарау, қарап-тексеру) жүргізу талап етіледі;</w:t>
      </w:r>
    </w:p>
    <w:p>
      <w:pPr>
        <w:spacing w:after="0"/>
        <w:ind w:left="0"/>
        <w:jc w:val="both"/>
      </w:pPr>
      <w:r>
        <w:rPr>
          <w:rFonts w:ascii="Times New Roman"/>
          <w:b w:val="false"/>
          <w:i w:val="false"/>
          <w:color w:val="000000"/>
          <w:sz w:val="28"/>
        </w:rPr>
        <w:t>
      в) мүше мемлекеттің Одақтың кедендік шекарасында орналасқан мемлекеттік шекарасы арқылы өткізу пунктіне тауарлардың келуіне рұқсат етілген, халықтың санитариялық-эпидемиологиялық саулығы саласындағы қадағалауды (бақылауды) жүзеге асыру үшін құжаттар көрсету талап етіледі;</w:t>
      </w:r>
    </w:p>
    <w:p>
      <w:pPr>
        <w:spacing w:after="0"/>
        <w:ind w:left="0"/>
        <w:jc w:val="both"/>
      </w:pPr>
      <w:r>
        <w:rPr>
          <w:rFonts w:ascii="Times New Roman"/>
          <w:b w:val="false"/>
          <w:i w:val="false"/>
          <w:color w:val="000000"/>
          <w:sz w:val="28"/>
        </w:rPr>
        <w:t>
      г) Одақтың кедендік аумағына тауарлар әкелуге тыйым салынады;</w:t>
      </w:r>
    </w:p>
    <w:p>
      <w:pPr>
        <w:spacing w:after="0"/>
        <w:ind w:left="0"/>
        <w:jc w:val="both"/>
      </w:pPr>
      <w:r>
        <w:rPr>
          <w:rFonts w:ascii="Times New Roman"/>
          <w:b w:val="false"/>
          <w:i w:val="false"/>
          <w:color w:val="000000"/>
          <w:sz w:val="28"/>
        </w:rPr>
        <w:t>
      д) ұсынылған мәліметтер шешім қабылдау үшін жеткіліксіз.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мемлекеттің</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асыратын кеден органы мен</w:t>
            </w:r>
            <w:r>
              <w:br/>
            </w:r>
            <w:r>
              <w:rPr>
                <w:rFonts w:ascii="Times New Roman"/>
                <w:b w:val="false"/>
                <w:i w:val="false"/>
                <w:color w:val="000000"/>
                <w:sz w:val="20"/>
              </w:rPr>
              <w:t>уәкілетті органдарының</w:t>
            </w:r>
            <w:r>
              <w:br/>
            </w:r>
            <w:r>
              <w:rPr>
                <w:rFonts w:ascii="Times New Roman"/>
                <w:b w:val="false"/>
                <w:i w:val="false"/>
                <w:color w:val="000000"/>
                <w:sz w:val="20"/>
              </w:rPr>
              <w:t>арасында алдын ала хабардар</w:t>
            </w:r>
            <w:r>
              <w:br/>
            </w:r>
            <w:r>
              <w:rPr>
                <w:rFonts w:ascii="Times New Roman"/>
                <w:b w:val="false"/>
                <w:i w:val="false"/>
                <w:color w:val="000000"/>
                <w:sz w:val="20"/>
              </w:rPr>
              <w:t>ету кезіндегі электрондық өзара</w:t>
            </w:r>
            <w:r>
              <w:br/>
            </w:r>
            <w:r>
              <w:rPr>
                <w:rFonts w:ascii="Times New Roman"/>
                <w:b w:val="false"/>
                <w:i w:val="false"/>
                <w:color w:val="000000"/>
                <w:sz w:val="20"/>
              </w:rPr>
              <w:t>іс-қимыл тәртібіне</w:t>
            </w:r>
            <w:r>
              <w:br/>
            </w:r>
            <w:r>
              <w:rPr>
                <w:rFonts w:ascii="Times New Roman"/>
                <w:b w:val="false"/>
                <w:i w:val="false"/>
                <w:color w:val="000000"/>
                <w:sz w:val="20"/>
              </w:rPr>
              <w:t>№ 3 ҚОСЫМША</w:t>
            </w:r>
          </w:p>
        </w:tc>
      </w:tr>
    </w:tbl>
    <w:bookmarkStart w:name="z41" w:id="33"/>
    <w:p>
      <w:pPr>
        <w:spacing w:after="0"/>
        <w:ind w:left="0"/>
        <w:jc w:val="left"/>
      </w:pPr>
      <w:r>
        <w:rPr>
          <w:rFonts w:ascii="Times New Roman"/>
          <w:b/>
          <w:i w:val="false"/>
          <w:color w:val="000000"/>
        </w:rPr>
        <w:t xml:space="preserve"> Еуразиялық экономикалық одаққа мүше мемлекеттің кеден органы мен мүше мемлекеттің ветеринария саласындағы уәкілетті органының электрондық өзара іс-қимылы шеңберінде берілетін мәліметтердің ҚҰРАМЫ</w:t>
      </w:r>
    </w:p>
    <w:bookmarkEnd w:id="33"/>
    <w:bookmarkStart w:name="z42" w:id="34"/>
    <w:p>
      <w:pPr>
        <w:spacing w:after="0"/>
        <w:ind w:left="0"/>
        <w:jc w:val="both"/>
      </w:pPr>
      <w:r>
        <w:rPr>
          <w:rFonts w:ascii="Times New Roman"/>
          <w:b w:val="false"/>
          <w:i w:val="false"/>
          <w:color w:val="000000"/>
          <w:sz w:val="28"/>
        </w:rPr>
        <w:t>
      1. Еуразиялық экономикалық одаққа мүше мемлекеттің (бұдан әрі тиісінше – Одақ, мүше мемлекет) кеден органы өз мемлекетінің ветеринария саласындағы уәкілетті органына Одақтың кедендік аумағына әкелінуі болжанатын тауарлар туралы мынадай мәліметтер береді:</w:t>
      </w:r>
    </w:p>
    <w:bookmarkEnd w:id="34"/>
    <w:p>
      <w:pPr>
        <w:spacing w:after="0"/>
        <w:ind w:left="0"/>
        <w:jc w:val="both"/>
      </w:pPr>
      <w:r>
        <w:rPr>
          <w:rFonts w:ascii="Times New Roman"/>
          <w:b w:val="false"/>
          <w:i w:val="false"/>
          <w:color w:val="000000"/>
          <w:sz w:val="28"/>
        </w:rPr>
        <w:t>
      а) көлік (тасымал) құжатының нөмірі және жасалған күні;</w:t>
      </w:r>
    </w:p>
    <w:p>
      <w:pPr>
        <w:spacing w:after="0"/>
        <w:ind w:left="0"/>
        <w:jc w:val="both"/>
      </w:pPr>
      <w:r>
        <w:rPr>
          <w:rFonts w:ascii="Times New Roman"/>
          <w:b w:val="false"/>
          <w:i w:val="false"/>
          <w:color w:val="000000"/>
          <w:sz w:val="28"/>
        </w:rPr>
        <w:t>
      б) Еуразиялық экономикалық одақтың сыртқы экономикалық қызметінің бірыңғай Тауар номенклатурасына сәйкес бірінші 6 белгіден кем емес деңгейдегі тауарлардың кодтары;</w:t>
      </w:r>
    </w:p>
    <w:p>
      <w:pPr>
        <w:spacing w:after="0"/>
        <w:ind w:left="0"/>
        <w:jc w:val="both"/>
      </w:pPr>
      <w:r>
        <w:rPr>
          <w:rFonts w:ascii="Times New Roman"/>
          <w:b w:val="false"/>
          <w:i w:val="false"/>
          <w:color w:val="000000"/>
          <w:sz w:val="28"/>
        </w:rPr>
        <w:t>
      в) тауарлардың атауы;</w:t>
      </w:r>
    </w:p>
    <w:p>
      <w:pPr>
        <w:spacing w:after="0"/>
        <w:ind w:left="0"/>
        <w:jc w:val="both"/>
      </w:pPr>
      <w:r>
        <w:rPr>
          <w:rFonts w:ascii="Times New Roman"/>
          <w:b w:val="false"/>
          <w:i w:val="false"/>
          <w:color w:val="000000"/>
          <w:sz w:val="28"/>
        </w:rPr>
        <w:t>
      г) тауарларды әкелуге немесе олардың транзитіне рұқсаттың нөмірі және берілген күні, мүше мемлекеттің рұқсатты берген ветеринария саласындағы уәкілетті органының атауы;</w:t>
      </w:r>
    </w:p>
    <w:p>
      <w:pPr>
        <w:spacing w:after="0"/>
        <w:ind w:left="0"/>
        <w:jc w:val="both"/>
      </w:pPr>
      <w:r>
        <w:rPr>
          <w:rFonts w:ascii="Times New Roman"/>
          <w:b w:val="false"/>
          <w:i w:val="false"/>
          <w:color w:val="000000"/>
          <w:sz w:val="28"/>
        </w:rPr>
        <w:t>
      д) ветеринариялық сертификаттың нөмірі және берілген күні, экспорттаушы елдің сертификатты берген құзыретті органының атауы;</w:t>
      </w:r>
    </w:p>
    <w:p>
      <w:pPr>
        <w:spacing w:after="0"/>
        <w:ind w:left="0"/>
        <w:jc w:val="both"/>
      </w:pPr>
      <w:r>
        <w:rPr>
          <w:rFonts w:ascii="Times New Roman"/>
          <w:b w:val="false"/>
          <w:i w:val="false"/>
          <w:color w:val="000000"/>
          <w:sz w:val="28"/>
        </w:rPr>
        <w:t>
      е) тауарлардың таңбалануы туралы мәліметтер;</w:t>
      </w:r>
    </w:p>
    <w:p>
      <w:pPr>
        <w:spacing w:after="0"/>
        <w:ind w:left="0"/>
        <w:jc w:val="both"/>
      </w:pPr>
      <w:r>
        <w:rPr>
          <w:rFonts w:ascii="Times New Roman"/>
          <w:b w:val="false"/>
          <w:i w:val="false"/>
          <w:color w:val="000000"/>
          <w:sz w:val="28"/>
        </w:rPr>
        <w:t>
      ж) ветеринариялық бақылауға (қадағалауға) жататын тауарларды айналымға шығарған кәсіпорынның нөмірі және (немесе) атауы;</w:t>
      </w:r>
    </w:p>
    <w:p>
      <w:pPr>
        <w:spacing w:after="0"/>
        <w:ind w:left="0"/>
        <w:jc w:val="both"/>
      </w:pPr>
      <w:r>
        <w:rPr>
          <w:rFonts w:ascii="Times New Roman"/>
          <w:b w:val="false"/>
          <w:i w:val="false"/>
          <w:color w:val="000000"/>
          <w:sz w:val="28"/>
        </w:rPr>
        <w:t>
      з) мынадай:</w:t>
      </w:r>
    </w:p>
    <w:p>
      <w:pPr>
        <w:spacing w:after="0"/>
        <w:ind w:left="0"/>
        <w:jc w:val="both"/>
      </w:pPr>
      <w:r>
        <w:rPr>
          <w:rFonts w:ascii="Times New Roman"/>
          <w:b w:val="false"/>
          <w:i w:val="false"/>
          <w:color w:val="000000"/>
          <w:sz w:val="28"/>
        </w:rPr>
        <w:t>
      ветеринариялық қолдануға арналған дәрілік препараттың тіркеу куәлігінен (саудалық атауы, тіркеу куәлігінің нөмірі, мемлекеттік тіркелген күні, тіркеу куәлігінің қолданылу мерзімі, өндірушінің атауы және мекенжайы);</w:t>
      </w:r>
    </w:p>
    <w:p>
      <w:pPr>
        <w:spacing w:after="0"/>
        <w:ind w:left="0"/>
        <w:jc w:val="both"/>
      </w:pPr>
      <w:r>
        <w:rPr>
          <w:rFonts w:ascii="Times New Roman"/>
          <w:b w:val="false"/>
          <w:i w:val="false"/>
          <w:color w:val="000000"/>
          <w:sz w:val="28"/>
        </w:rPr>
        <w:t>
      жануарларға арналған азықтық қоспаны мемлекеттік тіркеу туралы куәліктен (азықтық қоспаның атауы, есептік сериясы, тіркеу нөмірі, тіркелген күні, куәліктің қолданылу мерзімі, өндірушінің атауы және мекенжайы);</w:t>
      </w:r>
    </w:p>
    <w:p>
      <w:pPr>
        <w:spacing w:after="0"/>
        <w:ind w:left="0"/>
        <w:jc w:val="both"/>
      </w:pPr>
      <w:r>
        <w:rPr>
          <w:rFonts w:ascii="Times New Roman"/>
          <w:b w:val="false"/>
          <w:i w:val="false"/>
          <w:color w:val="000000"/>
          <w:sz w:val="28"/>
        </w:rPr>
        <w:t>
      генетикалық-инженерлік-түрлендірілген организмдерден алынған азықты мемлекеттік тіркеу туралы куәліктен (азықтың атауы, есептік сериясы, тіркеу нөмірі, тіркелген күні, куәліктің қолданылу мерзімі, өндірушінің атауы және мекенжайы) мәліметтер.</w:t>
      </w:r>
    </w:p>
    <w:bookmarkStart w:name="z43" w:id="35"/>
    <w:p>
      <w:pPr>
        <w:spacing w:after="0"/>
        <w:ind w:left="0"/>
        <w:jc w:val="both"/>
      </w:pPr>
      <w:r>
        <w:rPr>
          <w:rFonts w:ascii="Times New Roman"/>
          <w:b w:val="false"/>
          <w:i w:val="false"/>
          <w:color w:val="000000"/>
          <w:sz w:val="28"/>
        </w:rPr>
        <w:t>
      2. Мүше мемлекеттің ветеринария саласындағы уәкілетті органы өз мемлекетінің кеден органына төмендегі шешімдердің бірін көрсете отырып, алдын ала ақпараттағы мәліметтерді қарау нәтижелері туралы ақпарат береді:</w:t>
      </w:r>
    </w:p>
    <w:bookmarkEnd w:id="35"/>
    <w:p>
      <w:pPr>
        <w:spacing w:after="0"/>
        <w:ind w:left="0"/>
        <w:jc w:val="both"/>
      </w:pPr>
      <w:r>
        <w:rPr>
          <w:rFonts w:ascii="Times New Roman"/>
          <w:b w:val="false"/>
          <w:i w:val="false"/>
          <w:color w:val="000000"/>
          <w:sz w:val="28"/>
        </w:rPr>
        <w:t>
      а) мүше мемлекеттің Одақтың кедендік шекарасында орналасқан мемлекеттік шекарасы арқылы өткізу пунктіне тауарлар әкелу мақсатында келуге рұқсат етілген, тауарлар ветеринариялық бақылауға (қадағалауға) жатады;</w:t>
      </w:r>
    </w:p>
    <w:p>
      <w:pPr>
        <w:spacing w:after="0"/>
        <w:ind w:left="0"/>
        <w:jc w:val="both"/>
      </w:pPr>
      <w:r>
        <w:rPr>
          <w:rFonts w:ascii="Times New Roman"/>
          <w:b w:val="false"/>
          <w:i w:val="false"/>
          <w:color w:val="000000"/>
          <w:sz w:val="28"/>
        </w:rPr>
        <w:t>
      б) тауарларды әкелуге тыйым салынады;</w:t>
      </w:r>
    </w:p>
    <w:p>
      <w:pPr>
        <w:spacing w:after="0"/>
        <w:ind w:left="0"/>
        <w:jc w:val="both"/>
      </w:pPr>
      <w:r>
        <w:rPr>
          <w:rFonts w:ascii="Times New Roman"/>
          <w:b w:val="false"/>
          <w:i w:val="false"/>
          <w:color w:val="000000"/>
          <w:sz w:val="28"/>
        </w:rPr>
        <w:t>
      в) мүше мемлекеттің Одақтың кедендік шекарасында орналасқан мемлекеттік шекарасы арқылы өткізу пунктіне тауарлардың транзиті мақсатында келуге рұқсат етілген, тауарлар ветеринариялық бақылауға (қадағалауға) жатады;</w:t>
      </w:r>
    </w:p>
    <w:p>
      <w:pPr>
        <w:spacing w:after="0"/>
        <w:ind w:left="0"/>
        <w:jc w:val="both"/>
      </w:pPr>
      <w:r>
        <w:rPr>
          <w:rFonts w:ascii="Times New Roman"/>
          <w:b w:val="false"/>
          <w:i w:val="false"/>
          <w:color w:val="000000"/>
          <w:sz w:val="28"/>
        </w:rPr>
        <w:t>
      г) тауарлардың транзитіне тыйым салынады;</w:t>
      </w:r>
    </w:p>
    <w:p>
      <w:pPr>
        <w:spacing w:after="0"/>
        <w:ind w:left="0"/>
        <w:jc w:val="both"/>
      </w:pPr>
      <w:r>
        <w:rPr>
          <w:rFonts w:ascii="Times New Roman"/>
          <w:b w:val="false"/>
          <w:i w:val="false"/>
          <w:color w:val="000000"/>
          <w:sz w:val="28"/>
        </w:rPr>
        <w:t>
      д) ұсынылған мәліметтер шешім қабылдау үшін жеткіліксіз.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мемлекеттің</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асыратын кеден органы мен</w:t>
            </w:r>
            <w:r>
              <w:br/>
            </w:r>
            <w:r>
              <w:rPr>
                <w:rFonts w:ascii="Times New Roman"/>
                <w:b w:val="false"/>
                <w:i w:val="false"/>
                <w:color w:val="000000"/>
                <w:sz w:val="20"/>
              </w:rPr>
              <w:t>уәкілетті органдарының</w:t>
            </w:r>
            <w:r>
              <w:br/>
            </w:r>
            <w:r>
              <w:rPr>
                <w:rFonts w:ascii="Times New Roman"/>
                <w:b w:val="false"/>
                <w:i w:val="false"/>
                <w:color w:val="000000"/>
                <w:sz w:val="20"/>
              </w:rPr>
              <w:t>арасында алдын ала хабардар</w:t>
            </w:r>
            <w:r>
              <w:br/>
            </w:r>
            <w:r>
              <w:rPr>
                <w:rFonts w:ascii="Times New Roman"/>
                <w:b w:val="false"/>
                <w:i w:val="false"/>
                <w:color w:val="000000"/>
                <w:sz w:val="20"/>
              </w:rPr>
              <w:t>ету кезіндегі электрондық өзара</w:t>
            </w:r>
            <w:r>
              <w:br/>
            </w:r>
            <w:r>
              <w:rPr>
                <w:rFonts w:ascii="Times New Roman"/>
                <w:b w:val="false"/>
                <w:i w:val="false"/>
                <w:color w:val="000000"/>
                <w:sz w:val="20"/>
              </w:rPr>
              <w:t>іс-қимыл тәртібіне</w:t>
            </w:r>
            <w:r>
              <w:br/>
            </w:r>
            <w:r>
              <w:rPr>
                <w:rFonts w:ascii="Times New Roman"/>
                <w:b w:val="false"/>
                <w:i w:val="false"/>
                <w:color w:val="000000"/>
                <w:sz w:val="20"/>
              </w:rPr>
              <w:t>№ 4 ҚОСЫМША</w:t>
            </w:r>
          </w:p>
        </w:tc>
      </w:tr>
    </w:tbl>
    <w:bookmarkStart w:name="z45" w:id="36"/>
    <w:p>
      <w:pPr>
        <w:spacing w:after="0"/>
        <w:ind w:left="0"/>
        <w:jc w:val="left"/>
      </w:pPr>
      <w:r>
        <w:rPr>
          <w:rFonts w:ascii="Times New Roman"/>
          <w:b/>
          <w:i w:val="false"/>
          <w:color w:val="000000"/>
        </w:rPr>
        <w:t xml:space="preserve"> Еуразиялық экономикалық одаққа мүше мемлекеттің кеден органы мен мүше мемлекеттің өсімдіктердің карантині жөніндегі уәкілетті органының электрондық өзара іс-қимылы шеңберінде берілетін мәліметтердің ҚҰРАМЫ</w:t>
      </w:r>
    </w:p>
    <w:bookmarkEnd w:id="36"/>
    <w:bookmarkStart w:name="z46" w:id="37"/>
    <w:p>
      <w:pPr>
        <w:spacing w:after="0"/>
        <w:ind w:left="0"/>
        <w:jc w:val="both"/>
      </w:pPr>
      <w:r>
        <w:rPr>
          <w:rFonts w:ascii="Times New Roman"/>
          <w:b w:val="false"/>
          <w:i w:val="false"/>
          <w:color w:val="000000"/>
          <w:sz w:val="28"/>
        </w:rPr>
        <w:t>
      1. Еуразиялық экономикалық одаққа мүше мемлекеттің (бұдан әрі тиісінше – Одақ, мүше мемлекет) кеден органы өзінің мүше мемлекетінің өсімдіктердің карантині жөніндегі уәкілетті органына Одақтың кедендік аумағына әкелінуі болжанатын тауарлар туралы мынадай мәліметтер береді:</w:t>
      </w:r>
    </w:p>
    <w:bookmarkEnd w:id="37"/>
    <w:p>
      <w:pPr>
        <w:spacing w:after="0"/>
        <w:ind w:left="0"/>
        <w:jc w:val="both"/>
      </w:pPr>
      <w:r>
        <w:rPr>
          <w:rFonts w:ascii="Times New Roman"/>
          <w:b w:val="false"/>
          <w:i w:val="false"/>
          <w:color w:val="000000"/>
          <w:sz w:val="28"/>
        </w:rPr>
        <w:t>
      а) тауарларды жөнелтуші және алушы туралы мәліметтер;</w:t>
      </w:r>
    </w:p>
    <w:p>
      <w:pPr>
        <w:spacing w:after="0"/>
        <w:ind w:left="0"/>
        <w:jc w:val="both"/>
      </w:pPr>
      <w:r>
        <w:rPr>
          <w:rFonts w:ascii="Times New Roman"/>
          <w:b w:val="false"/>
          <w:i w:val="false"/>
          <w:color w:val="000000"/>
          <w:sz w:val="28"/>
        </w:rPr>
        <w:t>
      б) көлік (тасымал) құжатының нөмірі және жасалған күні;</w:t>
      </w:r>
    </w:p>
    <w:p>
      <w:pPr>
        <w:spacing w:after="0"/>
        <w:ind w:left="0"/>
        <w:jc w:val="both"/>
      </w:pPr>
      <w:r>
        <w:rPr>
          <w:rFonts w:ascii="Times New Roman"/>
          <w:b w:val="false"/>
          <w:i w:val="false"/>
          <w:color w:val="000000"/>
          <w:sz w:val="28"/>
        </w:rPr>
        <w:t>
      в) Еуразиялық экономикалық одақтың сыртқы экономикалық қызметінің бірыңғай Тауар номенклатурасына сәйкес бірінші 4 белгіден кем емес деңгейдегі тауарлардың кодтары;</w:t>
      </w:r>
    </w:p>
    <w:p>
      <w:pPr>
        <w:spacing w:after="0"/>
        <w:ind w:left="0"/>
        <w:jc w:val="both"/>
      </w:pPr>
      <w:r>
        <w:rPr>
          <w:rFonts w:ascii="Times New Roman"/>
          <w:b w:val="false"/>
          <w:i w:val="false"/>
          <w:color w:val="000000"/>
          <w:sz w:val="28"/>
        </w:rPr>
        <w:t>
      г) тауарлардың атауы;</w:t>
      </w:r>
    </w:p>
    <w:p>
      <w:pPr>
        <w:spacing w:after="0"/>
        <w:ind w:left="0"/>
        <w:jc w:val="both"/>
      </w:pPr>
      <w:r>
        <w:rPr>
          <w:rFonts w:ascii="Times New Roman"/>
          <w:b w:val="false"/>
          <w:i w:val="false"/>
          <w:color w:val="000000"/>
          <w:sz w:val="28"/>
        </w:rPr>
        <w:t>
      д) тауарлардың нетто (брутто) салмағы (килограммен);</w:t>
      </w:r>
    </w:p>
    <w:p>
      <w:pPr>
        <w:spacing w:after="0"/>
        <w:ind w:left="0"/>
        <w:jc w:val="both"/>
      </w:pPr>
      <w:r>
        <w:rPr>
          <w:rFonts w:ascii="Times New Roman"/>
          <w:b w:val="false"/>
          <w:i w:val="false"/>
          <w:color w:val="000000"/>
          <w:sz w:val="28"/>
        </w:rPr>
        <w:t>
      е) тауарлардың шығарылған елі және орны;</w:t>
      </w:r>
    </w:p>
    <w:p>
      <w:pPr>
        <w:spacing w:after="0"/>
        <w:ind w:left="0"/>
        <w:jc w:val="both"/>
      </w:pPr>
      <w:r>
        <w:rPr>
          <w:rFonts w:ascii="Times New Roman"/>
          <w:b w:val="false"/>
          <w:i w:val="false"/>
          <w:color w:val="000000"/>
          <w:sz w:val="28"/>
        </w:rPr>
        <w:t>
      ж) тауарлардың жөнелтілген жері және күні;</w:t>
      </w:r>
    </w:p>
    <w:p>
      <w:pPr>
        <w:spacing w:after="0"/>
        <w:ind w:left="0"/>
        <w:jc w:val="both"/>
      </w:pPr>
      <w:r>
        <w:rPr>
          <w:rFonts w:ascii="Times New Roman"/>
          <w:b w:val="false"/>
          <w:i w:val="false"/>
          <w:color w:val="000000"/>
          <w:sz w:val="28"/>
        </w:rPr>
        <w:t>
      з) тауарлардың таңбалануы туралы мәліметтер;</w:t>
      </w:r>
    </w:p>
    <w:p>
      <w:pPr>
        <w:spacing w:after="0"/>
        <w:ind w:left="0"/>
        <w:jc w:val="both"/>
      </w:pPr>
      <w:r>
        <w:rPr>
          <w:rFonts w:ascii="Times New Roman"/>
          <w:b w:val="false"/>
          <w:i w:val="false"/>
          <w:color w:val="000000"/>
          <w:sz w:val="28"/>
        </w:rPr>
        <w:t>
      и) тауарлардың залалсыздандырылуы туралы мәліметтер;</w:t>
      </w:r>
    </w:p>
    <w:p>
      <w:pPr>
        <w:spacing w:after="0"/>
        <w:ind w:left="0"/>
        <w:jc w:val="both"/>
      </w:pPr>
      <w:r>
        <w:rPr>
          <w:rFonts w:ascii="Times New Roman"/>
          <w:b w:val="false"/>
          <w:i w:val="false"/>
          <w:color w:val="000000"/>
          <w:sz w:val="28"/>
        </w:rPr>
        <w:t>
      к) экспорттаушы (реэкспорттаушы) елдің өсімдіктердің карантині жөніндегі уәкілетті органы берген экспорттық (реэкспорттық) фитосанитариялық сертификаттың нөмірі, берілген күні және елі;</w:t>
      </w:r>
    </w:p>
    <w:p>
      <w:pPr>
        <w:spacing w:after="0"/>
        <w:ind w:left="0"/>
        <w:jc w:val="both"/>
      </w:pPr>
      <w:r>
        <w:rPr>
          <w:rFonts w:ascii="Times New Roman"/>
          <w:b w:val="false"/>
          <w:i w:val="false"/>
          <w:color w:val="000000"/>
          <w:sz w:val="28"/>
        </w:rPr>
        <w:t>
      л) карантиндік объектілерді әкелуге рұқсаттың нөмірі және берілген күні, мүше мемлекеттің рұқсатты берген өсімдіктердің карантині жөніндегі уәкілетті органының атауы.</w:t>
      </w:r>
    </w:p>
    <w:bookmarkStart w:name="z47" w:id="38"/>
    <w:p>
      <w:pPr>
        <w:spacing w:after="0"/>
        <w:ind w:left="0"/>
        <w:jc w:val="both"/>
      </w:pPr>
      <w:r>
        <w:rPr>
          <w:rFonts w:ascii="Times New Roman"/>
          <w:b w:val="false"/>
          <w:i w:val="false"/>
          <w:color w:val="000000"/>
          <w:sz w:val="28"/>
        </w:rPr>
        <w:t>
      2. Мүше мемлекеттің өсімдіктердің карантині жөніндегі уәкілетті органы өз мемлекетінің кеден органына төмендегі шешімдердің бірін көрсете отырып, алдын ала ақпараттағы мәліметтерді қарау нәтижелері туралы ақпарат береді:</w:t>
      </w:r>
    </w:p>
    <w:bookmarkEnd w:id="38"/>
    <w:p>
      <w:pPr>
        <w:spacing w:after="0"/>
        <w:ind w:left="0"/>
        <w:jc w:val="both"/>
      </w:pPr>
      <w:r>
        <w:rPr>
          <w:rFonts w:ascii="Times New Roman"/>
          <w:b w:val="false"/>
          <w:i w:val="false"/>
          <w:color w:val="000000"/>
          <w:sz w:val="28"/>
        </w:rPr>
        <w:t>
      а) мүше мемлекеттің Одақтың кедендік шекарасында орналасқан мемлекеттік шекарасы арқылы өткізу пунктіне тауарлар әкелу мақсатында келуге рұқсат етілген, тауарлар карантиндік фитосанитариялық бақылауға (қадағалауға) жатады;</w:t>
      </w:r>
    </w:p>
    <w:p>
      <w:pPr>
        <w:spacing w:after="0"/>
        <w:ind w:left="0"/>
        <w:jc w:val="both"/>
      </w:pPr>
      <w:r>
        <w:rPr>
          <w:rFonts w:ascii="Times New Roman"/>
          <w:b w:val="false"/>
          <w:i w:val="false"/>
          <w:color w:val="000000"/>
          <w:sz w:val="28"/>
        </w:rPr>
        <w:t>
      б) тауарларды әкелуге тыйым салынады;</w:t>
      </w:r>
    </w:p>
    <w:p>
      <w:pPr>
        <w:spacing w:after="0"/>
        <w:ind w:left="0"/>
        <w:jc w:val="both"/>
      </w:pPr>
      <w:r>
        <w:rPr>
          <w:rFonts w:ascii="Times New Roman"/>
          <w:b w:val="false"/>
          <w:i w:val="false"/>
          <w:color w:val="000000"/>
          <w:sz w:val="28"/>
        </w:rPr>
        <w:t>
      в) мүше мемлекеттің Одақтың кедендік шекарасында орналасқан мемлекеттік шекарасы арқылы өткізу пунктіне тауарлардың транзиті мақсатында келуге рұқсат етілген, тауарлар карантиндік фитосанитариялық бақылауға (қадағалауға) жатады;</w:t>
      </w:r>
    </w:p>
    <w:p>
      <w:pPr>
        <w:spacing w:after="0"/>
        <w:ind w:left="0"/>
        <w:jc w:val="both"/>
      </w:pPr>
      <w:r>
        <w:rPr>
          <w:rFonts w:ascii="Times New Roman"/>
          <w:b w:val="false"/>
          <w:i w:val="false"/>
          <w:color w:val="000000"/>
          <w:sz w:val="28"/>
        </w:rPr>
        <w:t>
      г) тауарлардың транзитіне тыйым салынады;</w:t>
      </w:r>
    </w:p>
    <w:p>
      <w:pPr>
        <w:spacing w:after="0"/>
        <w:ind w:left="0"/>
        <w:jc w:val="both"/>
      </w:pPr>
      <w:r>
        <w:rPr>
          <w:rFonts w:ascii="Times New Roman"/>
          <w:b w:val="false"/>
          <w:i w:val="false"/>
          <w:color w:val="000000"/>
          <w:sz w:val="28"/>
        </w:rPr>
        <w:t>
      д) ұсынылған мәліметтер шешім қабылдау үшін жеткіліксіз.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