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2a4b" w14:textId="2b2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ілеспе құжаттарды енгізу және оларды Еуразиялық экономикалық одаққа мүше мемлекеттерде өзара тану жөніндегі бастаманы пысықтау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18 сәуірдегі № 15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Электрондық ілеспе құжаттарды енгізу және оларды Еуразиялық экономикалық одаққа мүше мемлекеттерде өзара тану жөніндегі бастама туралы ақпаратты, сондай-ақ Армения Республикасының, Беларусь Республикасының, Қазақстан Республикасының, Қырғыз Республикасы мен Ресей Федерациясының осы бастаманы одан әрі пысықтауға мүдделілігін ескере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 "Электрондық ілеспе құжаттарды енгізу және оларды Еуразиялық экономикалық одаққа мүше мемлекеттерде өзара тану" тақырыбы бойынша зерттеу жүргізуді қамтамасыз етсін.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В.Габриелян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 В.Матюшевский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Муканбетов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И.Шувалов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