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d78d" w14:textId="753d7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Несеп қабылдағышты Еуразиялық экономикалық одақтың сыртқы экономикалық қызметінің Бірыңғай тауар номенклатурасына сәйкес сыныптау туралы</w:t>
      </w:r>
    </w:p>
    <w:p>
      <w:pPr>
        <w:spacing w:after="0"/>
        <w:ind w:left="0"/>
        <w:jc w:val="both"/>
      </w:pPr>
      <w:r>
        <w:rPr>
          <w:rFonts w:ascii="Times New Roman"/>
          <w:b w:val="false"/>
          <w:i w:val="false"/>
          <w:color w:val="000000"/>
          <w:sz w:val="28"/>
        </w:rPr>
        <w:t>Еуразиялық экономикалық комиссия Алқасының 2018 жылғы 25 желтоқсандағы № 211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Өлшеуіш шәкілмен белгіленген несеп жинауға арналған қапшықтан, несептің кері ағуын болдырмайтын клапаннан, Т-пішінді ағызу клапанынан, урологиялық катетерге немесе ерлердің сыртқы катетеріне байланыстыруға арналған конустық коннекторы бар дренажды иілгіш түтікшеден тұратын полимер материалдан жасалған бір рет пайдаланылатын зарарсыздандырылған бұйымды білдіретін несеп қабылдағыш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3926 тауар позициясында (несеп қабылдағыш кескінінің үлгілері қосымшада берілген) сыныпталады.</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211 шешіміне</w:t>
            </w:r>
            <w:r>
              <w:br/>
            </w:r>
            <w:r>
              <w:rPr>
                <w:rFonts w:ascii="Times New Roman"/>
                <w:b w:val="false"/>
                <w:i w:val="false"/>
                <w:color w:val="000000"/>
                <w:sz w:val="20"/>
              </w:rPr>
              <w:t>ҚОСЫМША</w:t>
            </w:r>
          </w:p>
        </w:tc>
      </w:tr>
    </w:tbl>
    <w:bookmarkStart w:name="z5" w:id="2"/>
    <w:p>
      <w:pPr>
        <w:spacing w:after="0"/>
        <w:ind w:left="0"/>
        <w:jc w:val="left"/>
      </w:pPr>
      <w:r>
        <w:rPr>
          <w:rFonts w:ascii="Times New Roman"/>
          <w:b/>
          <w:i w:val="false"/>
          <w:color w:val="000000"/>
        </w:rPr>
        <w:t xml:space="preserve"> Несеп қабылдағыш кескіндерінің ҮЛГІЛЕРІ</w:t>
      </w:r>
    </w:p>
    <w:bookmarkEnd w:id="2"/>
    <w:p>
      <w:pPr>
        <w:spacing w:after="0"/>
        <w:ind w:left="0"/>
        <w:jc w:val="left"/>
      </w:pP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