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e8ba" w14:textId="bd7e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жалпы процестердің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11 желтоқсандағы № 202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тізбесіндегі</w:t>
      </w:r>
      <w:r>
        <w:rPr>
          <w:rFonts w:ascii="Times New Roman"/>
          <w:b w:val="false"/>
          <w:i w:val="false"/>
          <w:color w:val="000000"/>
          <w:sz w:val="28"/>
        </w:rPr>
        <w:t xml:space="preserve"> 63-позиция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Еуразиялық экономикалық одаққа мүше мемлекеттердің мемлекеттік (муниципалдық) сатып алуға, соның ішінде электрондық цифрлық қолтаңбаны (электрондық қолтаңба) өзара тану механизмдерінің көмегімен сатып алуға өзара қатысуын қамтамасыз ету үшін қажетті мемлекеттік (муниципалдық) сатып алу саласында мәліметтер алмасуды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p>
          <w:p>
            <w:pPr>
              <w:spacing w:after="20"/>
              <w:ind w:left="20"/>
              <w:jc w:val="both"/>
            </w:pPr>
            <w:r>
              <w:rPr>
                <w:rFonts w:ascii="Times New Roman"/>
                <w:b w:val="false"/>
                <w:i w:val="false"/>
                <w:color w:val="000000"/>
                <w:sz w:val="20"/>
              </w:rPr>
              <w:t>ІІІ тоқсан</w:t>
            </w:r>
          </w:p>
        </w:tc>
      </w:tr>
    </w:tbl>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