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ce92b" w14:textId="91ce9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"Нотификациялардың бірыңғай тізілімін қалыптастыру, жүргізу және пайдалану" жалпы процесін Еуразиялық экономикалық одақтың интеграцияланған ақпараттық жүйесі құралдарымен іске асыру кезіндегі ақпараттық өзара іс-қимылды регламенттейтін технологиялық құжаттар туралы</w:t>
      </w:r>
    </w:p>
    <w:p>
      <w:pPr>
        <w:spacing w:after="0"/>
        <w:ind w:left="0"/>
        <w:jc w:val="both"/>
      </w:pPr>
      <w:r>
        <w:rPr>
          <w:rFonts w:ascii="Times New Roman"/>
          <w:b w:val="false"/>
          <w:i w:val="false"/>
          <w:color w:val="000000"/>
          <w:sz w:val="28"/>
        </w:rPr>
        <w:t>Еуразиялық экономикалық комиссия Алқасының 2018 жылғы 28 қарашадағы № 196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2014 жылғы 6 қарашадағы № 200 шешімін басшылыққа ала отырып,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"Нотификациялардың бірыңғай тізілімін қалыптастыру, жүргізу және пайдалану" жалпы процесін Еуразиялық экономикалық одақтың интеграцияланған ақпараттық жүйесі құралдарымен іске асыру кезіндегі ақпараттық өзара іс-қимыл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"Нотификациялардың бірыңғай тізілімін қалыптастыру, жүргізу және пайдалану" жалпы процесін Еуразиялық экономикалық одақтың интеграцияланған ақпараттық жүйесі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"Нотификациялардың бірыңғай тізілімін қалыптастыру, жүргізу және пайдалану" жалпы процесін Еуразиялық экономикалық одақтың интеграцияланған ақпараттық жүйесі құралдарымен іске асыру үшін пайдаланылатын электрондық құжаттар мен мәліметтердің форматтары мен құрылымдарының </w:t>
      </w:r>
      <w:r>
        <w:rPr>
          <w:rFonts w:ascii="Times New Roman"/>
          <w:b w:val="false"/>
          <w:i w:val="false"/>
          <w:color w:val="000000"/>
          <w:sz w:val="28"/>
        </w:rPr>
        <w:t>сипаттамасы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"Нотификациялардың бірыңғай тізілімін қалыптастыру, жүргізу және пайдалану" жалпы процесіне қосылу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"Нотификациялардың бірыңғай тізілімін қалыптастыру, жүргізу және пайдалану" жалпы процесін Еуразиялық экономикалық одақтың интеграцияланған ақпараттық жүйесі құралдарымен іске асыру кезіндегі Еуразиялық экономикалық одаққа мүше мемлекеттердің уәкілетті органдарының Еуразиялық экономикалық комиссиямен ақпараттық өзара іс-қимылы электрондық цифрлық қолтаңба (электрондық қолтаңба) қолданыла отырып жүзеге асырылады деп белгіленсін.</w:t>
      </w:r>
    </w:p>
    <w:bookmarkEnd w:id="1"/>
    <w:bookmarkStart w:name="z4" w:id="2"/>
    <w:p>
      <w:pPr>
        <w:spacing w:after="0"/>
        <w:ind w:left="0"/>
        <w:jc w:val="both"/>
      </w:pPr>
      <w:r>
        <w:rPr>
          <w:rFonts w:ascii="Times New Roman"/>
          <w:b w:val="false"/>
          <w:i w:val="false"/>
          <w:color w:val="000000"/>
          <w:sz w:val="28"/>
        </w:rPr>
        <w:t>
      3. Осы Шешім ресми жарияланған күнінен бастап күнтізбелік 90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28 қарашадағы</w:t>
            </w:r>
            <w:r>
              <w:br/>
            </w:r>
            <w:r>
              <w:rPr>
                <w:rFonts w:ascii="Times New Roman"/>
                <w:b w:val="false"/>
                <w:i w:val="false"/>
                <w:color w:val="000000"/>
                <w:sz w:val="20"/>
              </w:rPr>
              <w:t>№ 196 шешімімен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"Нотификациялардың бірыңғай тізілімін қалыптастыру, жүргізу және пайдалану" жалпы процесін Еуразиялық экономикалық одақтың интеграцияланған ақпараттық жүйесі құралдарымен іске асыру кезіндегі ақпараттық өзара іс-қимыл ҚАҒИДАЛАРЫ</w:t>
      </w:r>
    </w:p>
    <w:bookmarkEnd w:id="3"/>
    <w:bookmarkStart w:name="z7" w:id="4"/>
    <w:p>
      <w:pPr>
        <w:spacing w:after="0"/>
        <w:ind w:left="0"/>
        <w:jc w:val="left"/>
      </w:pPr>
      <w:r>
        <w:rPr>
          <w:rFonts w:ascii="Times New Roman"/>
          <w:b/>
          <w:i w:val="false"/>
          <w:color w:val="000000"/>
        </w:rPr>
        <w:t xml:space="preserve"> І. Жалпы ережелер</w:t>
      </w:r>
    </w:p>
    <w:bookmarkEnd w:id="4"/>
    <w:bookmarkStart w:name="z8" w:id="5"/>
    <w:p>
      <w:pPr>
        <w:spacing w:after="0"/>
        <w:ind w:left="0"/>
        <w:jc w:val="both"/>
      </w:pPr>
      <w:r>
        <w:rPr>
          <w:rFonts w:ascii="Times New Roman"/>
          <w:b w:val="false"/>
          <w:i w:val="false"/>
          <w:color w:val="000000"/>
          <w:sz w:val="28"/>
        </w:rPr>
        <w:t>
      1. Осы Қағидалар Еуразиялық экономикалық одақтың (бұдан әрі – Одақ) құқығын құрайтын мынадай халықаралық шарттар мен актілерге сәйкес әзірленді:</w:t>
      </w:r>
    </w:p>
    <w:bookmarkEnd w:id="5"/>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Кеңесінің "Мемлекетаралық ақпараттық өзара іс-қимыл кезінде сервистерді және заңды күші бар электрондық құжаттарды пайдалану тұжырымдамасы туралы" 2014 жылғы 18 қыркүйектегі № 73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"Тарифтік емес реттеу шаралары туралы" 2015 жылғы 21 сәуірдегі № 30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 электрондық құжаттар алмасу туралы ережені бекіту туралы" 2015 жылғы 28 қыркүйектегі № 125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бірыңғай нормативтік-анықтамалық ақпарат жүйесі туралы" 2015 жылғы 17 қарашадағы № 155 шешімі.</w:t>
      </w:r>
    </w:p>
    <w:bookmarkStart w:name="z9" w:id="6"/>
    <w:p>
      <w:pPr>
        <w:spacing w:after="0"/>
        <w:ind w:left="0"/>
        <w:jc w:val="left"/>
      </w:pPr>
      <w:r>
        <w:rPr>
          <w:rFonts w:ascii="Times New Roman"/>
          <w:b/>
          <w:i w:val="false"/>
          <w:color w:val="000000"/>
        </w:rPr>
        <w:t xml:space="preserve"> ІІ. Қолданылу саласы</w:t>
      </w:r>
    </w:p>
    <w:bookmarkEnd w:id="6"/>
    <w:bookmarkStart w:name="z10" w:id="7"/>
    <w:p>
      <w:pPr>
        <w:spacing w:after="0"/>
        <w:ind w:left="0"/>
        <w:jc w:val="both"/>
      </w:pPr>
      <w:r>
        <w:rPr>
          <w:rFonts w:ascii="Times New Roman"/>
          <w:b w:val="false"/>
          <w:i w:val="false"/>
          <w:color w:val="000000"/>
          <w:sz w:val="28"/>
        </w:rPr>
        <w:t xml:space="preserve">
      2. Осы Қағидалар осы жалпы процестің шеңберінде орындалатын рәсімдердің сипаттамасын қоса алғанда, "Нотификациялардың бірыңғай тізілімін қалыптастыру, жүргізу және пайдалану" жалпы процесіне (бұдан әрі – жалпы процесс) қатысушылардың арасындағы ақпараттық өзара іс-қимылдың тәртібі мен шарттарын айқындау мақсатында әзірленді. </w:t>
      </w:r>
    </w:p>
    <w:bookmarkEnd w:id="7"/>
    <w:bookmarkStart w:name="z11" w:id="8"/>
    <w:p>
      <w:pPr>
        <w:spacing w:after="0"/>
        <w:ind w:left="0"/>
        <w:jc w:val="both"/>
      </w:pPr>
      <w:r>
        <w:rPr>
          <w:rFonts w:ascii="Times New Roman"/>
          <w:b w:val="false"/>
          <w:i w:val="false"/>
          <w:color w:val="000000"/>
          <w:sz w:val="28"/>
        </w:rPr>
        <w:t>
      3. Осы Қағидаларды жалпы процесс шеңберіндегі рәсімдер мен операцияларды орындау тәртібін бақылау кезінде, сондай-ақ жалпы процестің іске асырылуын қамтамасыз ететін ақпараттық жүйелердің құрауыштарын жобалау, әзірлеу және пысықтау кезінде жалпы процеске қатысушылар қолданады.</w:t>
      </w:r>
    </w:p>
    <w:bookmarkEnd w:id="8"/>
    <w:bookmarkStart w:name="z12" w:id="9"/>
    <w:p>
      <w:pPr>
        <w:spacing w:after="0"/>
        <w:ind w:left="0"/>
        <w:jc w:val="left"/>
      </w:pPr>
      <w:r>
        <w:rPr>
          <w:rFonts w:ascii="Times New Roman"/>
          <w:b/>
          <w:i w:val="false"/>
          <w:color w:val="000000"/>
        </w:rPr>
        <w:t xml:space="preserve"> ІІІ. Негізгі ұғымдар</w:t>
      </w:r>
    </w:p>
    <w:bookmarkEnd w:id="9"/>
    <w:bookmarkStart w:name="z13" w:id="10"/>
    <w:p>
      <w:pPr>
        <w:spacing w:after="0"/>
        <w:ind w:left="0"/>
        <w:jc w:val="both"/>
      </w:pPr>
      <w:r>
        <w:rPr>
          <w:rFonts w:ascii="Times New Roman"/>
          <w:b w:val="false"/>
          <w:i w:val="false"/>
          <w:color w:val="000000"/>
          <w:sz w:val="28"/>
        </w:rPr>
        <w:t>
      4. Осы Қағидалардың мақсаттары үшін "жалпы процесс ақпараттық объектісінің жай-күйі" деген ұғым жалпы процесс рәсімдерін орындаудың белгілі бір кезеңіндегі ақпараттық объектіні сипаттайтын және жалпы процесс операцияларын орындау кезінде өзгеретін қасиетті білдіреді.</w:t>
      </w:r>
    </w:p>
    <w:bookmarkEnd w:id="10"/>
    <w:p>
      <w:pPr>
        <w:spacing w:after="0"/>
        <w:ind w:left="0"/>
        <w:jc w:val="both"/>
      </w:pPr>
      <w:r>
        <w:rPr>
          <w:rFonts w:ascii="Times New Roman"/>
          <w:b w:val="false"/>
          <w:i w:val="false"/>
          <w:color w:val="000000"/>
          <w:sz w:val="28"/>
        </w:rPr>
        <w:t>
      Осы Қағидаларда пайдаланылатын "нотификациялардың бірыңғай тізілімі" және "нотификация" деген ұғымдар Шифрлау (криптографиялық) құралдарын Еуразиялық экономикалық одақтың кедендік аумағына әкелу және Еуразиялық экономикалық одақтың кедендік аумағынан әкету туралы ережеде (Еуразиялық экономикалық комиссия Алқасының "Тарифтік емес реттеу шаралары туралы" 2015 жылғы 21 сәуірдегі № 30 шешіміне № 9 қосымша) айқындалған мәндерде қолданылады.</w:t>
      </w:r>
    </w:p>
    <w:p>
      <w:pPr>
        <w:spacing w:after="0"/>
        <w:ind w:left="0"/>
        <w:jc w:val="both"/>
      </w:pPr>
      <w:r>
        <w:rPr>
          <w:rFonts w:ascii="Times New Roman"/>
          <w:b w:val="false"/>
          <w:i w:val="false"/>
          <w:color w:val="000000"/>
          <w:sz w:val="28"/>
        </w:rPr>
        <w:t>
      Осы Қағидаларда пайдаланылатын "жалпы процесс рәсімдерінің тобы", "жалпы процестің ақпараттық объектісі", "орындаушы", "жалпы процесс операциясы", "жалпы процесс рәсімі" және "жалпы процеске қатысушы" деген ұғымдар Еуразиялық экономикалық комиссия Алқасының 2015 жылғы 9 маусымдағы №63 шешімімен бекітілген Еуразиялық экономикалық одақ шеңберінде Жалпы процестерді талдау, оңтайландыру, үйлестіру және сипаттау әдістемесінде айқындалған мәндерде қолданылады.</w:t>
      </w:r>
    </w:p>
    <w:bookmarkStart w:name="z14" w:id="11"/>
    <w:p>
      <w:pPr>
        <w:spacing w:after="0"/>
        <w:ind w:left="0"/>
        <w:jc w:val="left"/>
      </w:pPr>
      <w:r>
        <w:rPr>
          <w:rFonts w:ascii="Times New Roman"/>
          <w:b/>
          <w:i w:val="false"/>
          <w:color w:val="000000"/>
        </w:rPr>
        <w:t xml:space="preserve"> ІV. Жалпы процесс туралы негізгі мәліметтер</w:t>
      </w:r>
    </w:p>
    <w:bookmarkEnd w:id="11"/>
    <w:bookmarkStart w:name="z15" w:id="12"/>
    <w:p>
      <w:pPr>
        <w:spacing w:after="0"/>
        <w:ind w:left="0"/>
        <w:jc w:val="both"/>
      </w:pPr>
      <w:r>
        <w:rPr>
          <w:rFonts w:ascii="Times New Roman"/>
          <w:b w:val="false"/>
          <w:i w:val="false"/>
          <w:color w:val="000000"/>
          <w:sz w:val="28"/>
        </w:rPr>
        <w:t>
      5. Жалпы процестің толық атауы: "Нотификациялардың бірыңғай тізілімін қалыптастыру, жүргізу және пайдалану".</w:t>
      </w:r>
    </w:p>
    <w:bookmarkEnd w:id="12"/>
    <w:bookmarkStart w:name="z16" w:id="13"/>
    <w:p>
      <w:pPr>
        <w:spacing w:after="0"/>
        <w:ind w:left="0"/>
        <w:jc w:val="both"/>
      </w:pPr>
      <w:r>
        <w:rPr>
          <w:rFonts w:ascii="Times New Roman"/>
          <w:b w:val="false"/>
          <w:i w:val="false"/>
          <w:color w:val="000000"/>
          <w:sz w:val="28"/>
        </w:rPr>
        <w:t>
      6. Жалпы процестің кодтық белгіленуі: P.LL.O4, 1.0.0. нұсқасы.</w:t>
      </w:r>
    </w:p>
    <w:bookmarkEnd w:id="13"/>
    <w:bookmarkStart w:name="z17" w:id="14"/>
    <w:p>
      <w:pPr>
        <w:spacing w:after="0"/>
        <w:ind w:left="0"/>
        <w:jc w:val="left"/>
      </w:pPr>
      <w:r>
        <w:rPr>
          <w:rFonts w:ascii="Times New Roman"/>
          <w:b/>
          <w:i w:val="false"/>
          <w:color w:val="000000"/>
        </w:rPr>
        <w:t xml:space="preserve"> 1. Жалпы процестің мақсаты мен міндеттері </w:t>
      </w:r>
    </w:p>
    <w:bookmarkEnd w:id="14"/>
    <w:bookmarkStart w:name="z18" w:id="15"/>
    <w:p>
      <w:pPr>
        <w:spacing w:after="0"/>
        <w:ind w:left="0"/>
        <w:jc w:val="both"/>
      </w:pPr>
      <w:r>
        <w:rPr>
          <w:rFonts w:ascii="Times New Roman"/>
          <w:b w:val="false"/>
          <w:i w:val="false"/>
          <w:color w:val="000000"/>
          <w:sz w:val="28"/>
        </w:rPr>
        <w:t>
      7. Жалпы процестің мақсаттары:</w:t>
      </w:r>
    </w:p>
    <w:bookmarkEnd w:id="15"/>
    <w:bookmarkStart w:name="z19" w:id="16"/>
    <w:p>
      <w:pPr>
        <w:spacing w:after="0"/>
        <w:ind w:left="0"/>
        <w:jc w:val="both"/>
      </w:pPr>
      <w:r>
        <w:rPr>
          <w:rFonts w:ascii="Times New Roman"/>
          <w:b w:val="false"/>
          <w:i w:val="false"/>
          <w:color w:val="000000"/>
          <w:sz w:val="28"/>
        </w:rPr>
        <w:t>
      а) Одаққа мүше мемлекеттердің уәкілетті органдары (бұдан әрі – мүше мемлекеттер, уәкілетті органдар) мен Еуразиялық экономикалық комиссияның (бұдан әрі – Комиссия) арасындағы ақпараттық өзара іс-қимыл механизмдерін жетілдіру есебінен шифрлау (криптографиялық) құралдарды әкелуге және әкетуге қатысты бақылаудың тиімділігін арттыру;</w:t>
      </w:r>
    </w:p>
    <w:bookmarkEnd w:id="16"/>
    <w:bookmarkStart w:name="z20" w:id="17"/>
    <w:p>
      <w:pPr>
        <w:spacing w:after="0"/>
        <w:ind w:left="0"/>
        <w:jc w:val="both"/>
      </w:pPr>
      <w:r>
        <w:rPr>
          <w:rFonts w:ascii="Times New Roman"/>
          <w:b w:val="false"/>
          <w:i w:val="false"/>
          <w:color w:val="000000"/>
          <w:sz w:val="28"/>
        </w:rPr>
        <w:t>
      б) мүдделі тұлғаларды Комиссияға келіп түскен тіркелген және күші жойылған нотификациялар туралы мәліметтерді автоматтандырылған өңдеу үшін  қол жетімді нысанға аудару есебінен осындай мәліметтер туралы жедел хабардар ету мүмкіндігін іске асыру болып табылады.</w:t>
      </w:r>
    </w:p>
    <w:bookmarkEnd w:id="17"/>
    <w:bookmarkStart w:name="z21" w:id="18"/>
    <w:p>
      <w:pPr>
        <w:spacing w:after="0"/>
        <w:ind w:left="0"/>
        <w:jc w:val="both"/>
      </w:pPr>
      <w:r>
        <w:rPr>
          <w:rFonts w:ascii="Times New Roman"/>
          <w:b w:val="false"/>
          <w:i w:val="false"/>
          <w:color w:val="000000"/>
          <w:sz w:val="28"/>
        </w:rPr>
        <w:t xml:space="preserve">
      8. Жалпы процестің мақсаттарына қол жеткізу үшін мынадай міндеттерді шешу қажет: </w:t>
      </w:r>
    </w:p>
    <w:bookmarkEnd w:id="18"/>
    <w:bookmarkStart w:name="z22" w:id="19"/>
    <w:p>
      <w:pPr>
        <w:spacing w:after="0"/>
        <w:ind w:left="0"/>
        <w:jc w:val="both"/>
      </w:pPr>
      <w:r>
        <w:rPr>
          <w:rFonts w:ascii="Times New Roman"/>
          <w:b w:val="false"/>
          <w:i w:val="false"/>
          <w:color w:val="000000"/>
          <w:sz w:val="28"/>
        </w:rPr>
        <w:t>
      а) Одақтың интеграцияланған ақпараттық жүйесінің (бұдан әрі – интеграцияланған жүйе) шеңберінде Комиссияға уәкілетті органдардан келіп түскен ақпараттың негізінде нотификациялардың бірыңғай тізілімін автоматтрандырылған қалыптастыруды және жүргізуді және оны Одақтың ақпараттық порталында жариялауды қамтамасыз ету;</w:t>
      </w:r>
    </w:p>
    <w:bookmarkEnd w:id="19"/>
    <w:bookmarkStart w:name="z23" w:id="20"/>
    <w:p>
      <w:pPr>
        <w:spacing w:after="0"/>
        <w:ind w:left="0"/>
        <w:jc w:val="both"/>
      </w:pPr>
      <w:r>
        <w:rPr>
          <w:rFonts w:ascii="Times New Roman"/>
          <w:b w:val="false"/>
          <w:i w:val="false"/>
          <w:color w:val="000000"/>
          <w:sz w:val="28"/>
        </w:rPr>
        <w:t>
      б) уәкілетті органдардың тіркелген және күші жойылған нотификациялар туралы ақпаратты Комиссияға автоматтандырылған ұсынуын қамтамасыз ету;</w:t>
      </w:r>
    </w:p>
    <w:bookmarkEnd w:id="20"/>
    <w:bookmarkStart w:name="z24" w:id="21"/>
    <w:p>
      <w:pPr>
        <w:spacing w:after="0"/>
        <w:ind w:left="0"/>
        <w:jc w:val="both"/>
      </w:pPr>
      <w:r>
        <w:rPr>
          <w:rFonts w:ascii="Times New Roman"/>
          <w:b w:val="false"/>
          <w:i w:val="false"/>
          <w:color w:val="000000"/>
          <w:sz w:val="28"/>
        </w:rPr>
        <w:t>
      в) уәкілетті органдардың ақпараттық жүйелерінде пайдалану мақсатында интеграцияланған жүйе арқылы нотификациялардың бірыңғай тізілімінен мәліметтердің автоматтандырылған ұсынылуын қамтамасыз ету;</w:t>
      </w:r>
    </w:p>
    <w:bookmarkEnd w:id="21"/>
    <w:bookmarkStart w:name="z25" w:id="22"/>
    <w:p>
      <w:pPr>
        <w:spacing w:after="0"/>
        <w:ind w:left="0"/>
        <w:jc w:val="both"/>
      </w:pPr>
      <w:r>
        <w:rPr>
          <w:rFonts w:ascii="Times New Roman"/>
          <w:b w:val="false"/>
          <w:i w:val="false"/>
          <w:color w:val="000000"/>
          <w:sz w:val="28"/>
        </w:rPr>
        <w:t>
      г) Одақ деректерінің жалпы моделін пайдаланудың негізінде құрылған электрондық құжаттар мен мәліметтердің бірізділенген құрылымдарын пайдалануды қамтамасыз ету;</w:t>
      </w:r>
    </w:p>
    <w:bookmarkEnd w:id="22"/>
    <w:bookmarkStart w:name="z26" w:id="23"/>
    <w:p>
      <w:pPr>
        <w:spacing w:after="0"/>
        <w:ind w:left="0"/>
        <w:jc w:val="both"/>
      </w:pPr>
      <w:r>
        <w:rPr>
          <w:rFonts w:ascii="Times New Roman"/>
          <w:b w:val="false"/>
          <w:i w:val="false"/>
          <w:color w:val="000000"/>
          <w:sz w:val="28"/>
        </w:rPr>
        <w:t>
      д) жалпы процеске қатысушылардың бірыңғай сыныптауыштар мен анықтамалықтарды пайдалануын қамтамасыз ету.</w:t>
      </w:r>
    </w:p>
    <w:bookmarkEnd w:id="23"/>
    <w:bookmarkStart w:name="z27" w:id="24"/>
    <w:p>
      <w:pPr>
        <w:spacing w:after="0"/>
        <w:ind w:left="0"/>
        <w:jc w:val="left"/>
      </w:pPr>
      <w:r>
        <w:rPr>
          <w:rFonts w:ascii="Times New Roman"/>
          <w:b/>
          <w:i w:val="false"/>
          <w:color w:val="000000"/>
        </w:rPr>
        <w:t xml:space="preserve"> 2. Жалпы процеске қатысушылар</w:t>
      </w:r>
    </w:p>
    <w:bookmarkEnd w:id="24"/>
    <w:bookmarkStart w:name="z28" w:id="25"/>
    <w:p>
      <w:pPr>
        <w:spacing w:after="0"/>
        <w:ind w:left="0"/>
        <w:jc w:val="both"/>
      </w:pPr>
      <w:r>
        <w:rPr>
          <w:rFonts w:ascii="Times New Roman"/>
          <w:b w:val="false"/>
          <w:i w:val="false"/>
          <w:color w:val="000000"/>
          <w:sz w:val="28"/>
        </w:rPr>
        <w:t>
      9. Жалпы процеске қатысушылардың тізбесі 1-кестеде келтірілген.</w:t>
      </w:r>
    </w:p>
    <w:bookmarkEnd w:id="25"/>
    <w:bookmarkStart w:name="z29" w:id="26"/>
    <w:p>
      <w:pPr>
        <w:spacing w:after="0"/>
        <w:ind w:left="0"/>
        <w:jc w:val="both"/>
      </w:pPr>
      <w:r>
        <w:rPr>
          <w:rFonts w:ascii="Times New Roman"/>
          <w:b w:val="false"/>
          <w:i w:val="false"/>
          <w:color w:val="000000"/>
          <w:sz w:val="28"/>
        </w:rPr>
        <w:t>
      1-кесте</w:t>
      </w:r>
    </w:p>
    <w:bookmarkEnd w:id="26"/>
    <w:bookmarkStart w:name="z30" w:id="27"/>
    <w:p>
      <w:pPr>
        <w:spacing w:after="0"/>
        <w:ind w:left="0"/>
        <w:jc w:val="left"/>
      </w:pPr>
      <w:r>
        <w:rPr>
          <w:rFonts w:ascii="Times New Roman"/>
          <w:b/>
          <w:i w:val="false"/>
          <w:color w:val="000000"/>
        </w:rPr>
        <w:t xml:space="preserve"> Жалпы процеске қатысушылардың тізбесі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және күші жойылған нотификациялар туралы Одақтың порталына орналастырылған деректердің толықтығы және дұрыстығы үшін жауап беретін Комиссияның құрылымдық бөлімшесі;</w:t>
            </w:r>
          </w:p>
          <w:p>
            <w:pPr>
              <w:spacing w:after="20"/>
              <w:ind w:left="20"/>
              <w:jc w:val="both"/>
            </w:pPr>
            <w:r>
              <w:rPr>
                <w:rFonts w:ascii="Times New Roman"/>
                <w:b w:val="false"/>
                <w:i w:val="false"/>
                <w:color w:val="000000"/>
                <w:sz w:val="20"/>
              </w:rPr>
              <w:t>
тіркелген және күші жойылған нотификациялар туралы мәліметтер алады;</w:t>
            </w:r>
          </w:p>
          <w:p>
            <w:pPr>
              <w:spacing w:after="20"/>
              <w:ind w:left="20"/>
              <w:jc w:val="both"/>
            </w:pPr>
            <w:r>
              <w:rPr>
                <w:rFonts w:ascii="Times New Roman"/>
                <w:b w:val="false"/>
                <w:i w:val="false"/>
                <w:color w:val="000000"/>
                <w:sz w:val="20"/>
              </w:rPr>
              <w:t>
тіркелген және күші жойылған нотификациялар туралы мәліметтерді Одақтың порталында жарияланатын нотификациялардың бірыңғай тізіліміне енгізеді;</w:t>
            </w:r>
          </w:p>
          <w:p>
            <w:pPr>
              <w:spacing w:after="20"/>
              <w:ind w:left="20"/>
              <w:jc w:val="both"/>
            </w:pPr>
            <w:r>
              <w:rPr>
                <w:rFonts w:ascii="Times New Roman"/>
                <w:b w:val="false"/>
                <w:i w:val="false"/>
                <w:color w:val="000000"/>
                <w:sz w:val="20"/>
              </w:rPr>
              <w:t>
мәліметтер сұрататын уәкілетті органның сұрау салуы бойынша нотификациялардың бірыңғай тізілімінен мәліметтер ұсынады;</w:t>
            </w:r>
          </w:p>
          <w:p>
            <w:pPr>
              <w:spacing w:after="20"/>
              <w:ind w:left="20"/>
              <w:jc w:val="both"/>
            </w:pPr>
            <w:r>
              <w:rPr>
                <w:rFonts w:ascii="Times New Roman"/>
                <w:b w:val="false"/>
                <w:i w:val="false"/>
                <w:color w:val="000000"/>
                <w:sz w:val="20"/>
              </w:rPr>
              <w:t>
нотификациялардың бірыңғай тізілімін қарап шығу және тіркелген және күші жойылған нотификациялар туралы мәліметтерді іздеу үшін мүдделі тұлғаларға қол жетімділік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ұсынатын уәкілетті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заңнамасына сәйкес нотификацияны тіркеуге уәкілетті, тіркелген және күші жойылған нотификациялар туралы мәліметтердің толықтығы және дұрыстығы үшін жауап беретін осы мемлекеттің мемлекеттік (ұлттық) қауіпсіздікті қамтамасыз ету саласындағы мемлекеттік билік органы;</w:t>
            </w:r>
          </w:p>
          <w:p>
            <w:pPr>
              <w:spacing w:after="20"/>
              <w:ind w:left="20"/>
              <w:jc w:val="both"/>
            </w:pPr>
            <w:r>
              <w:rPr>
                <w:rFonts w:ascii="Times New Roman"/>
                <w:b w:val="false"/>
                <w:i w:val="false"/>
                <w:color w:val="000000"/>
                <w:sz w:val="20"/>
              </w:rPr>
              <w:t>
нотификацияларды тіркеуді жүзеге асырады, нотификацияларды тіркеуден бас тартады, нотификациялардың күшін жою туралы шешім қабылдайды;</w:t>
            </w:r>
          </w:p>
          <w:p>
            <w:pPr>
              <w:spacing w:after="20"/>
              <w:ind w:left="20"/>
              <w:jc w:val="both"/>
            </w:pPr>
            <w:r>
              <w:rPr>
                <w:rFonts w:ascii="Times New Roman"/>
                <w:b w:val="false"/>
                <w:i w:val="false"/>
                <w:color w:val="000000"/>
                <w:sz w:val="20"/>
              </w:rPr>
              <w:t>
тіркелген және күші жойылған нотификациялар туралы мәліметтерді қалыптастырады және Комиссияға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сұрататын уәкілетті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қызметінде нотификациялардың бірыңғай тізілімінен алынған мәліметтерді пайдаланатын мүше мемлекеттің мемлекеттік (ұлттық) қауіпсіздікті қамтамасыз ету саласындағы мемлекеттік билік органы немесе кедендік рәсімдер жасау және кедендік бақылауды жүзеге асыру кезінде нотификациялардың бірыңғай тізілімінен алынған мәліметтерді пайдаланатын мүше мемлекеттің мемлекеттік билік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P.LL.04.ACT.003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қызметіне қатысушы</w:t>
            </w:r>
          </w:p>
        </w:tc>
      </w:tr>
    </w:tbl>
    <w:bookmarkStart w:name="z31" w:id="28"/>
    <w:p>
      <w:pPr>
        <w:spacing w:after="0"/>
        <w:ind w:left="0"/>
        <w:jc w:val="left"/>
      </w:pPr>
      <w:r>
        <w:rPr>
          <w:rFonts w:ascii="Times New Roman"/>
          <w:b/>
          <w:i w:val="false"/>
          <w:color w:val="000000"/>
        </w:rPr>
        <w:t xml:space="preserve"> 3. Жалпы процестің құрылымы</w:t>
      </w:r>
    </w:p>
    <w:bookmarkEnd w:id="28"/>
    <w:bookmarkStart w:name="z32" w:id="29"/>
    <w:p>
      <w:pPr>
        <w:spacing w:after="0"/>
        <w:ind w:left="0"/>
        <w:jc w:val="both"/>
      </w:pPr>
      <w:r>
        <w:rPr>
          <w:rFonts w:ascii="Times New Roman"/>
          <w:b w:val="false"/>
          <w:i w:val="false"/>
          <w:color w:val="000000"/>
          <w:sz w:val="28"/>
        </w:rPr>
        <w:t>
      10. Жалпы процесс өздерінің тағайындалуы бойынша топтастырылған мынадай рәсімдердің жиынтығын білдіреді:</w:t>
      </w:r>
    </w:p>
    <w:bookmarkEnd w:id="29"/>
    <w:bookmarkStart w:name="z33" w:id="30"/>
    <w:p>
      <w:pPr>
        <w:spacing w:after="0"/>
        <w:ind w:left="0"/>
        <w:jc w:val="both"/>
      </w:pPr>
      <w:r>
        <w:rPr>
          <w:rFonts w:ascii="Times New Roman"/>
          <w:b w:val="false"/>
          <w:i w:val="false"/>
          <w:color w:val="000000"/>
          <w:sz w:val="28"/>
        </w:rPr>
        <w:t xml:space="preserve">
      а) нотификациялардың бірыңғай тізілімін қалыптастыру және жүргізу рәсімдері; </w:t>
      </w:r>
    </w:p>
    <w:bookmarkEnd w:id="30"/>
    <w:bookmarkStart w:name="z34" w:id="31"/>
    <w:p>
      <w:pPr>
        <w:spacing w:after="0"/>
        <w:ind w:left="0"/>
        <w:jc w:val="both"/>
      </w:pPr>
      <w:r>
        <w:rPr>
          <w:rFonts w:ascii="Times New Roman"/>
          <w:b w:val="false"/>
          <w:i w:val="false"/>
          <w:color w:val="000000"/>
          <w:sz w:val="28"/>
        </w:rPr>
        <w:t>
      б) мәліметтер сұратқан уәкілетті органға нотификациялардың бірыңғай тізілімінен мәліметтер ұсыну рәсімдері;</w:t>
      </w:r>
    </w:p>
    <w:bookmarkEnd w:id="31"/>
    <w:bookmarkStart w:name="z35" w:id="32"/>
    <w:p>
      <w:pPr>
        <w:spacing w:after="0"/>
        <w:ind w:left="0"/>
        <w:jc w:val="both"/>
      </w:pPr>
      <w:r>
        <w:rPr>
          <w:rFonts w:ascii="Times New Roman"/>
          <w:b w:val="false"/>
          <w:i w:val="false"/>
          <w:color w:val="000000"/>
          <w:sz w:val="28"/>
        </w:rPr>
        <w:t>
      в) мүдделі тұлғаларға нотификациялардың бірыңғай тізілімінен мәліметтер ұсыну рәсімдері.</w:t>
      </w:r>
    </w:p>
    <w:bookmarkEnd w:id="32"/>
    <w:bookmarkStart w:name="z36" w:id="33"/>
    <w:p>
      <w:pPr>
        <w:spacing w:after="0"/>
        <w:ind w:left="0"/>
        <w:jc w:val="both"/>
      </w:pPr>
      <w:r>
        <w:rPr>
          <w:rFonts w:ascii="Times New Roman"/>
          <w:b w:val="false"/>
          <w:i w:val="false"/>
          <w:color w:val="000000"/>
          <w:sz w:val="28"/>
        </w:rPr>
        <w:t>
      11. Жалпы процесс рәсімдерін орындау кезінде мәліметтер ұсынатын уәкілетті органдардан алынған тіркелген және күші жойылған нотификациялар туралы мәліметтердің негізінде нотификациялардың бірыңғай тізілімін қалыптастыру, сондай-ақ нотификациялардың бірыңғай тізіліміне енгізілген тіркелген және күші жойылған нотификациялар туралы мәліметтерді мәліметтер сұрататын уәкілетті органдарға және мүдделі тұлғаларға ұсыну жүзеге асырылады.</w:t>
      </w:r>
    </w:p>
    <w:bookmarkEnd w:id="33"/>
    <w:bookmarkStart w:name="z37" w:id="34"/>
    <w:p>
      <w:pPr>
        <w:spacing w:after="0"/>
        <w:ind w:left="0"/>
        <w:jc w:val="both"/>
      </w:pPr>
      <w:r>
        <w:rPr>
          <w:rFonts w:ascii="Times New Roman"/>
          <w:b w:val="false"/>
          <w:i w:val="false"/>
          <w:color w:val="000000"/>
          <w:sz w:val="28"/>
        </w:rPr>
        <w:t>
      Нотификациялардың бірыңғай тізілімін қалыптастыру кезінде нотификациялардың бірыңғай тізілімін қалыптастыру және жүргізу рәсімдері тобына енгізілген жалпы процестің мынадай рәсімдері орындалады:</w:t>
      </w:r>
    </w:p>
    <w:bookmarkEnd w:id="34"/>
    <w:bookmarkStart w:name="z38" w:id="35"/>
    <w:p>
      <w:pPr>
        <w:spacing w:after="0"/>
        <w:ind w:left="0"/>
        <w:jc w:val="both"/>
      </w:pPr>
      <w:r>
        <w:rPr>
          <w:rFonts w:ascii="Times New Roman"/>
          <w:b w:val="false"/>
          <w:i w:val="false"/>
          <w:color w:val="000000"/>
          <w:sz w:val="28"/>
        </w:rPr>
        <w:t>
      а) тіркелген нотификация туралы мәліметтер ұсыну;</w:t>
      </w:r>
    </w:p>
    <w:bookmarkEnd w:id="35"/>
    <w:bookmarkStart w:name="z39" w:id="36"/>
    <w:p>
      <w:pPr>
        <w:spacing w:after="0"/>
        <w:ind w:left="0"/>
        <w:jc w:val="both"/>
      </w:pPr>
      <w:r>
        <w:rPr>
          <w:rFonts w:ascii="Times New Roman"/>
          <w:b w:val="false"/>
          <w:i w:val="false"/>
          <w:color w:val="000000"/>
          <w:sz w:val="28"/>
        </w:rPr>
        <w:t>
      б) күші жойылған нотификациялар туралы мәліметтер ұсыну.</w:t>
      </w:r>
    </w:p>
    <w:bookmarkEnd w:id="36"/>
    <w:bookmarkStart w:name="z40" w:id="37"/>
    <w:p>
      <w:pPr>
        <w:spacing w:after="0"/>
        <w:ind w:left="0"/>
        <w:jc w:val="both"/>
      </w:pPr>
      <w:r>
        <w:rPr>
          <w:rFonts w:ascii="Times New Roman"/>
          <w:b w:val="false"/>
          <w:i w:val="false"/>
          <w:color w:val="000000"/>
          <w:sz w:val="28"/>
        </w:rPr>
        <w:t>
      Мәліметтер сұрататын уәкілетті органдарға мәліметтер ұсыну кезінде мәліметтер сұрататын уәкілетті органдарға нотификациялардың бірыңғай тізілімінен мәліметтер ұсыну рәсімдері тобына енгізілген жалпы процестің мынадай рәсімдері орындалады:</w:t>
      </w:r>
    </w:p>
    <w:bookmarkEnd w:id="37"/>
    <w:bookmarkStart w:name="z41" w:id="38"/>
    <w:p>
      <w:pPr>
        <w:spacing w:after="0"/>
        <w:ind w:left="0"/>
        <w:jc w:val="both"/>
      </w:pPr>
      <w:r>
        <w:rPr>
          <w:rFonts w:ascii="Times New Roman"/>
          <w:b w:val="false"/>
          <w:i w:val="false"/>
          <w:color w:val="000000"/>
          <w:sz w:val="28"/>
        </w:rPr>
        <w:t>
      а) нотификациялардың бірыңғай тізілімін жаңарту күні және уақыты туралы ақпарат ұсыну;</w:t>
      </w:r>
    </w:p>
    <w:bookmarkEnd w:id="38"/>
    <w:bookmarkStart w:name="z42" w:id="39"/>
    <w:p>
      <w:pPr>
        <w:spacing w:after="0"/>
        <w:ind w:left="0"/>
        <w:jc w:val="both"/>
      </w:pPr>
      <w:r>
        <w:rPr>
          <w:rFonts w:ascii="Times New Roman"/>
          <w:b w:val="false"/>
          <w:i w:val="false"/>
          <w:color w:val="000000"/>
          <w:sz w:val="28"/>
        </w:rPr>
        <w:t>
      б) нотификациялардың бірыңғай тізілімінен мәліметтер ұсыну;</w:t>
      </w:r>
    </w:p>
    <w:bookmarkEnd w:id="39"/>
    <w:bookmarkStart w:name="z43" w:id="40"/>
    <w:p>
      <w:pPr>
        <w:spacing w:after="0"/>
        <w:ind w:left="0"/>
        <w:jc w:val="both"/>
      </w:pPr>
      <w:r>
        <w:rPr>
          <w:rFonts w:ascii="Times New Roman"/>
          <w:b w:val="false"/>
          <w:i w:val="false"/>
          <w:color w:val="000000"/>
          <w:sz w:val="28"/>
        </w:rPr>
        <w:t>
      в) нотификациялардың бірыңғай тізіліміне енгізілген өзгерістер туралы ақпарат ұсыну.</w:t>
      </w:r>
    </w:p>
    <w:bookmarkEnd w:id="40"/>
    <w:p>
      <w:pPr>
        <w:spacing w:after="0"/>
        <w:ind w:left="0"/>
        <w:jc w:val="both"/>
      </w:pPr>
      <w:r>
        <w:rPr>
          <w:rFonts w:ascii="Times New Roman"/>
          <w:b w:val="false"/>
          <w:i w:val="false"/>
          <w:color w:val="000000"/>
          <w:sz w:val="28"/>
        </w:rPr>
        <w:t>
      Мүдделі тұлғаларға мәліметтер ұсыну кезінде мүдделі тұлғаларға нотификациялардың бірыңғай тізілімінен мәліметтер ұсыну рәсімдері тобына енгізілген "Одақтың ақпараттық порталы арқылы нотификациялардың бірыңғай тізілімінен мәліметтер алу" рәсімі орындалады.</w:t>
      </w:r>
    </w:p>
    <w:bookmarkStart w:name="z44" w:id="41"/>
    <w:p>
      <w:pPr>
        <w:spacing w:after="0"/>
        <w:ind w:left="0"/>
        <w:jc w:val="both"/>
      </w:pPr>
      <w:r>
        <w:rPr>
          <w:rFonts w:ascii="Times New Roman"/>
          <w:b w:val="false"/>
          <w:i w:val="false"/>
          <w:color w:val="000000"/>
          <w:sz w:val="28"/>
        </w:rPr>
        <w:t>
      12. Келтірілген жалпы процесс құрылымының сипаттамасы 1-суретте көрсетілген.</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Жалпы процестің құрылымы</w:t>
      </w:r>
    </w:p>
    <w:bookmarkStart w:name="z45" w:id="42"/>
    <w:p>
      <w:pPr>
        <w:spacing w:after="0"/>
        <w:ind w:left="0"/>
        <w:jc w:val="both"/>
      </w:pPr>
      <w:r>
        <w:rPr>
          <w:rFonts w:ascii="Times New Roman"/>
          <w:b w:val="false"/>
          <w:i w:val="false"/>
          <w:color w:val="000000"/>
          <w:sz w:val="28"/>
        </w:rPr>
        <w:t>
      13. Операциялардың нақтыланған сипаттамасын қоса алғанда, өз тағайындалуы бойынша топтастырылған жалпы процесс рәсімдерін орындау тәртібі осы Қағидалардың VІІІ бөлімінде келтірілген.</w:t>
      </w:r>
    </w:p>
    <w:bookmarkEnd w:id="42"/>
    <w:bookmarkStart w:name="z46" w:id="43"/>
    <w:p>
      <w:pPr>
        <w:spacing w:after="0"/>
        <w:ind w:left="0"/>
        <w:jc w:val="both"/>
      </w:pPr>
      <w:r>
        <w:rPr>
          <w:rFonts w:ascii="Times New Roman"/>
          <w:b w:val="false"/>
          <w:i w:val="false"/>
          <w:color w:val="000000"/>
          <w:sz w:val="28"/>
        </w:rPr>
        <w:t>
      14. Рәсімдердің әрбір тобы үшін жалпы процестің рәсімдері мен оларды орындау тәртібінің арасындағы байланысты көрсететін жалпы схема келтіріледі. Рәсімдердің жалпы схемасы UML графикалық нотациясы (модельдеудің біріздендірілген тілі – Unified Modeling Language) пайдаланыла отырып құрылған және мәтіндік сипаттамамен жабдықталған.</w:t>
      </w:r>
    </w:p>
    <w:bookmarkEnd w:id="43"/>
    <w:bookmarkStart w:name="z47" w:id="44"/>
    <w:p>
      <w:pPr>
        <w:spacing w:after="0"/>
        <w:ind w:left="0"/>
        <w:jc w:val="left"/>
      </w:pPr>
      <w:r>
        <w:rPr>
          <w:rFonts w:ascii="Times New Roman"/>
          <w:b/>
          <w:i w:val="false"/>
          <w:color w:val="000000"/>
        </w:rPr>
        <w:t xml:space="preserve"> 4. Нотификациялардың бірыңғай тізілімін қалыптастыру және жүргізу рәсімдерінің тобы</w:t>
      </w:r>
    </w:p>
    <w:bookmarkEnd w:id="44"/>
    <w:bookmarkStart w:name="z48" w:id="45"/>
    <w:p>
      <w:pPr>
        <w:spacing w:after="0"/>
        <w:ind w:left="0"/>
        <w:jc w:val="both"/>
      </w:pPr>
      <w:r>
        <w:rPr>
          <w:rFonts w:ascii="Times New Roman"/>
          <w:b w:val="false"/>
          <w:i w:val="false"/>
          <w:color w:val="000000"/>
          <w:sz w:val="28"/>
        </w:rPr>
        <w:t>
      15. Нотификациялардың бірыңғай тізілімін қалыптастыру және жүргізу рәсімдерін орындау нотификациялардың бірыңғай тізілімінің ұлттық бөлігінде қамтылған мәліметтерді қосу немесе олардың күшін жою туралы ақпаратты Комиссия алған сәттен басталады.</w:t>
      </w:r>
    </w:p>
    <w:bookmarkEnd w:id="45"/>
    <w:p>
      <w:pPr>
        <w:spacing w:after="0"/>
        <w:ind w:left="0"/>
        <w:jc w:val="both"/>
      </w:pPr>
      <w:r>
        <w:rPr>
          <w:rFonts w:ascii="Times New Roman"/>
          <w:b w:val="false"/>
          <w:i w:val="false"/>
          <w:color w:val="000000"/>
          <w:sz w:val="28"/>
        </w:rPr>
        <w:t>
      Нотификациялардың бірыңғай тізілімін қалыптастыру және жүргізу рәсімдерін орындау кезінде мәліметтерді ұсынатын уәкілетті орган нотификациялардың бірыңғай тізілімінің ұлттық бөлігінде қамтылған тіркелген немесе күші жойылған нотификация туралы мәліметтерді қалыптастырады және оларды Комиссияға ұсынады.</w:t>
      </w:r>
    </w:p>
    <w:p>
      <w:pPr>
        <w:spacing w:after="0"/>
        <w:ind w:left="0"/>
        <w:jc w:val="both"/>
      </w:pPr>
      <w:r>
        <w:rPr>
          <w:rFonts w:ascii="Times New Roman"/>
          <w:b w:val="false"/>
          <w:i w:val="false"/>
          <w:color w:val="000000"/>
          <w:sz w:val="28"/>
        </w:rPr>
        <w:t>
      Көрсетілген мәліметтерді ұсыну Еуразиялық экономикалық комиссия Алқасының 2018 жылғы 28 қарашадағы № 196 шешімімен бекітілген "Нотификациялардың бірыңғай тізілімін қалыптастыру, жүргізу және пайдалану" жалпы процесін Еуразиялық экономикалық одақтың интеграцияланған ақпараттық жүйесі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регламентіне (бұдан әрі – Ақпараттық өзара іс-қимыл регламенті) сәйкес жүзеге асырылады.</w:t>
      </w:r>
    </w:p>
    <w:p>
      <w:pPr>
        <w:spacing w:after="0"/>
        <w:ind w:left="0"/>
        <w:jc w:val="both"/>
      </w:pPr>
      <w:r>
        <w:rPr>
          <w:rFonts w:ascii="Times New Roman"/>
          <w:b w:val="false"/>
          <w:i w:val="false"/>
          <w:color w:val="000000"/>
          <w:sz w:val="28"/>
        </w:rPr>
        <w:t>
      Ұсынылатын мәліметтердің форматы және құрылымы Еуразиялық экономикалық комиссия Алқасының 2018 жылғы 28 қарашадағы № 196 шешімімен бекітілген "Нотификациялардың бірыңғай тізілімін қалыптастыру, жүргізу және пайдалану" жалпы процесін Еуразиялық экономикалық одақтың интеграцияланған ақпараттық жүйесі құралдарымен іске асыру үшін пайдаланылатын электрондық құжаттар мен мәліметтердің форматтары мен құрылымдарының сипаттамасына (бұдан әрі – Электрондық құжаттар мен мәліметтердің форматтары мен құрылымдарының сипаттамасы) сәйкес келуге тиіс.</w:t>
      </w:r>
    </w:p>
    <w:p>
      <w:pPr>
        <w:spacing w:after="0"/>
        <w:ind w:left="0"/>
        <w:jc w:val="both"/>
      </w:pPr>
      <w:r>
        <w:rPr>
          <w:rFonts w:ascii="Times New Roman"/>
          <w:b w:val="false"/>
          <w:i w:val="false"/>
          <w:color w:val="000000"/>
          <w:sz w:val="28"/>
        </w:rPr>
        <w:t>
      Тіркелген нотификация туралы мәліметтерді енгізу кезінде "Тіркелген нотификация туралы мәліметтерді ұсыну" рәсімі (P.LL.04.PRC.001) орындалады.</w:t>
      </w:r>
    </w:p>
    <w:p>
      <w:pPr>
        <w:spacing w:after="0"/>
        <w:ind w:left="0"/>
        <w:jc w:val="both"/>
      </w:pPr>
      <w:r>
        <w:rPr>
          <w:rFonts w:ascii="Times New Roman"/>
          <w:b w:val="false"/>
          <w:i w:val="false"/>
          <w:color w:val="000000"/>
          <w:sz w:val="28"/>
        </w:rPr>
        <w:t>
      Нотификациялардың бірыңғай тізілімінде қамтылған мәліметтердің күшін жою кезінде "Күші жойылған нотификация туралы мәліметтерді ұсыну" рәсімі (P.LL.04.PRC.002) орындалады.</w:t>
      </w:r>
    </w:p>
    <w:bookmarkStart w:name="z49" w:id="46"/>
    <w:p>
      <w:pPr>
        <w:spacing w:after="0"/>
        <w:ind w:left="0"/>
        <w:jc w:val="both"/>
      </w:pPr>
      <w:r>
        <w:rPr>
          <w:rFonts w:ascii="Times New Roman"/>
          <w:b w:val="false"/>
          <w:i w:val="false"/>
          <w:color w:val="000000"/>
          <w:sz w:val="28"/>
        </w:rPr>
        <w:t>
      16. Нотификациялардың бірыңғай тізілімін қалыптастыру және жүргізу рәсімдері тобының келтірілген сипаттамасы 2-суретте көрсетілген.</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Нотификациялардың бірыңғай тізілімін қалыптастыру және жүргізу рәсімдері тобының жалпы схемасы</w:t>
      </w:r>
    </w:p>
    <w:bookmarkStart w:name="z50" w:id="47"/>
    <w:p>
      <w:pPr>
        <w:spacing w:after="0"/>
        <w:ind w:left="0"/>
        <w:jc w:val="both"/>
      </w:pPr>
      <w:r>
        <w:rPr>
          <w:rFonts w:ascii="Times New Roman"/>
          <w:b w:val="false"/>
          <w:i w:val="false"/>
          <w:color w:val="000000"/>
          <w:sz w:val="28"/>
        </w:rPr>
        <w:t>
      17. Нотификациялардың бірыңғай тізілімін қалыптастыру және жүргізу рәсімдері тобына кіретін жалпы процесс рәсімдерінің тізбесі 2-кестеде келтірілген.</w:t>
      </w:r>
    </w:p>
    <w:bookmarkEnd w:id="47"/>
    <w:bookmarkStart w:name="z51" w:id="48"/>
    <w:p>
      <w:pPr>
        <w:spacing w:after="0"/>
        <w:ind w:left="0"/>
        <w:jc w:val="both"/>
      </w:pPr>
      <w:r>
        <w:rPr>
          <w:rFonts w:ascii="Times New Roman"/>
          <w:b w:val="false"/>
          <w:i w:val="false"/>
          <w:color w:val="000000"/>
          <w:sz w:val="28"/>
        </w:rPr>
        <w:t>
      2-кесте</w:t>
      </w:r>
    </w:p>
    <w:bookmarkEnd w:id="48"/>
    <w:bookmarkStart w:name="z52" w:id="49"/>
    <w:p>
      <w:pPr>
        <w:spacing w:after="0"/>
        <w:ind w:left="0"/>
        <w:jc w:val="left"/>
      </w:pPr>
      <w:r>
        <w:rPr>
          <w:rFonts w:ascii="Times New Roman"/>
          <w:b/>
          <w:i w:val="false"/>
          <w:color w:val="000000"/>
        </w:rPr>
        <w:t xml:space="preserve"> Нотификациялардың бірыңғай тізілімін қалыптастыру және жүргізу рәсімдері тобына кіретін жалпы процесс рәсімдерінің тізбесі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P.LL.04.PRC.001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нотификация туралы мәліметтер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мәліметтер ұсынатын уәкілетті органның Комиссияға тіркелген нотификация туралы мәліметтер беруіне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P.LL.04.PRC.002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нотификация туралы мәліметтер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мәліметтер ұсынатын уәкілетті органның Комиссияға күші жойылған нотификация туралы мәліметтер беруіне арналған</w:t>
            </w:r>
          </w:p>
        </w:tc>
      </w:tr>
    </w:tbl>
    <w:bookmarkStart w:name="z53" w:id="50"/>
    <w:p>
      <w:pPr>
        <w:spacing w:after="0"/>
        <w:ind w:left="0"/>
        <w:jc w:val="left"/>
      </w:pPr>
      <w:r>
        <w:rPr>
          <w:rFonts w:ascii="Times New Roman"/>
          <w:b/>
          <w:i w:val="false"/>
          <w:color w:val="000000"/>
        </w:rPr>
        <w:t xml:space="preserve"> 5. Мәліметтер сұрататын уәкілетті органдарға нотификациялардың бірыңғай тізілімінен мәліметтер ұсыну рәсімдері тобы</w:t>
      </w:r>
    </w:p>
    <w:bookmarkEnd w:id="50"/>
    <w:bookmarkStart w:name="z54" w:id="51"/>
    <w:p>
      <w:pPr>
        <w:spacing w:after="0"/>
        <w:ind w:left="0"/>
        <w:jc w:val="both"/>
      </w:pPr>
      <w:r>
        <w:rPr>
          <w:rFonts w:ascii="Times New Roman"/>
          <w:b w:val="false"/>
          <w:i w:val="false"/>
          <w:color w:val="000000"/>
          <w:sz w:val="28"/>
        </w:rPr>
        <w:t>
      18. Мәліметтер сұрататын уәкілетті органдарға нотификациялардың бірыңғай тізілімінен мәліметтер ұсыну рәсімдері мәліметтер сұрататын уәкілетті органдардың ақпараттық жүйелерінен тиісті сұрау салуды алу кезінде орындалады.</w:t>
      </w:r>
    </w:p>
    <w:bookmarkEnd w:id="51"/>
    <w:bookmarkStart w:name="z55" w:id="52"/>
    <w:p>
      <w:pPr>
        <w:spacing w:after="0"/>
        <w:ind w:left="0"/>
        <w:jc w:val="both"/>
      </w:pPr>
      <w:r>
        <w:rPr>
          <w:rFonts w:ascii="Times New Roman"/>
          <w:b w:val="false"/>
          <w:i w:val="false"/>
          <w:color w:val="000000"/>
          <w:sz w:val="28"/>
        </w:rPr>
        <w:t>
      Мәліметтер сұрататын уәкілетті органдарға нотификациялардың бірыңғай тізілімінен мәліметтер ұсыну рәсімдерін орындау шеңберінде уәкілетті органдардың ақпараттық жүйелерінен келіп түскен сұрау салулардың мынадай түрлері өңделеді:</w:t>
      </w:r>
    </w:p>
    <w:bookmarkEnd w:id="52"/>
    <w:bookmarkStart w:name="z56" w:id="53"/>
    <w:p>
      <w:pPr>
        <w:spacing w:after="0"/>
        <w:ind w:left="0"/>
        <w:jc w:val="both"/>
      </w:pPr>
      <w:r>
        <w:rPr>
          <w:rFonts w:ascii="Times New Roman"/>
          <w:b w:val="false"/>
          <w:i w:val="false"/>
          <w:color w:val="000000"/>
          <w:sz w:val="28"/>
        </w:rPr>
        <w:t>
      а) нотификациялардың бірыңғай тізілімін жаңарту күні және уақыты туралы ақпаратты сұрату;</w:t>
      </w:r>
    </w:p>
    <w:bookmarkEnd w:id="53"/>
    <w:bookmarkStart w:name="z57" w:id="54"/>
    <w:p>
      <w:pPr>
        <w:spacing w:after="0"/>
        <w:ind w:left="0"/>
        <w:jc w:val="both"/>
      </w:pPr>
      <w:r>
        <w:rPr>
          <w:rFonts w:ascii="Times New Roman"/>
          <w:b w:val="false"/>
          <w:i w:val="false"/>
          <w:color w:val="000000"/>
          <w:sz w:val="28"/>
        </w:rPr>
        <w:t>
      б) нотификациялардың бірыңғай тізілімінен мәліметтер сұрату;</w:t>
      </w:r>
    </w:p>
    <w:bookmarkEnd w:id="54"/>
    <w:bookmarkStart w:name="z58" w:id="55"/>
    <w:p>
      <w:pPr>
        <w:spacing w:after="0"/>
        <w:ind w:left="0"/>
        <w:jc w:val="both"/>
      </w:pPr>
      <w:r>
        <w:rPr>
          <w:rFonts w:ascii="Times New Roman"/>
          <w:b w:val="false"/>
          <w:i w:val="false"/>
          <w:color w:val="000000"/>
          <w:sz w:val="28"/>
        </w:rPr>
        <w:t>
      в) нотификациялардың бірыңғай тізіліміне енгізілген өзгерістер туралы ақпаратты сұрату.</w:t>
      </w:r>
    </w:p>
    <w:bookmarkEnd w:id="55"/>
    <w:p>
      <w:pPr>
        <w:spacing w:after="0"/>
        <w:ind w:left="0"/>
        <w:jc w:val="both"/>
      </w:pPr>
      <w:r>
        <w:rPr>
          <w:rFonts w:ascii="Times New Roman"/>
          <w:b w:val="false"/>
          <w:i w:val="false"/>
          <w:color w:val="000000"/>
          <w:sz w:val="28"/>
        </w:rPr>
        <w:t>
      Нотификациялардың бірыңғай тізілімін жаңарту күні және уақыты туралы ақпарат сұратуды мәліметтер сұрататын уәкілетті органның ақпараттық жүйесінде сақталатын, нотификациялардың бірыңғай тізіліміне енгізілген нотификациялар туралы мәліметтерді нотификациялардың бірыңғай тізілімінде қамтылған және Комиссияда сақталатын мәліметтермен үндестіру қажеттігін бағалау мақсатында мәліметтер сұрататын уәкілетті орган орындайды. Сұрау салуды жүзеге асыру кезінде "Нотификациялардың бірыңғай тізілімін жаңарту күні және уақыты туралы ақпарат алу" рәсімі (P.LL.04.PRC.003) орындалады.</w:t>
      </w:r>
    </w:p>
    <w:p>
      <w:pPr>
        <w:spacing w:after="0"/>
        <w:ind w:left="0"/>
        <w:jc w:val="both"/>
      </w:pPr>
      <w:r>
        <w:rPr>
          <w:rFonts w:ascii="Times New Roman"/>
          <w:b w:val="false"/>
          <w:i w:val="false"/>
          <w:color w:val="000000"/>
          <w:sz w:val="28"/>
        </w:rPr>
        <w:t>
      Бірыңғай тізілімнен мәліметтер сұратуды мәліметтер сұрататын уәкілетті органның Комиссияда сақталатын, нотификациялардың бірыңғай тізіліміне енгізілген  тіркелген және күші жойылған нотификациялар туралы мәліметтер алуы мақсатында орындалады.  Нотификациялардың бірыңғай тізілімінде қамтылған мәліметтер не толық көлемде (тарихи деректер ескеріле отырып), не белгілі бір күнгі жағдайы бойынша сұратылады. Нотификациялардың бірыңғай тізілімінен мәліметтерді толық көлемде сұрату тіркелген және күші жойылған нотификациялар туралы мәліметтерді мәліметтер сұрататын уәкілетті органның ақпараттық жүйесіне бастапқы жүктеу кезінде, мысалы, жалпы процесті иницилизациялау, оған жалпы процестің жаңа қатысушысын қосу, іркілістен кейін ақпаратты қалпына келтіру кезінде пайдаланылады. Сұрау салуды жүзеге асыру кезінде "Нотификациялардың бірыңғай тізілімінен мәліметтер алу" рәсімі (P.LL.04.PRC.004) орындалады.</w:t>
      </w:r>
    </w:p>
    <w:p>
      <w:pPr>
        <w:spacing w:after="0"/>
        <w:ind w:left="0"/>
        <w:jc w:val="both"/>
      </w:pPr>
      <w:r>
        <w:rPr>
          <w:rFonts w:ascii="Times New Roman"/>
          <w:b w:val="false"/>
          <w:i w:val="false"/>
          <w:color w:val="000000"/>
          <w:sz w:val="28"/>
        </w:rPr>
        <w:t>
      Нотификациялардың бірыңғай тізіліміне енгізілген өзгерістер туралы ақпаратты сұрату кезінде нотификациялардың бірыңғай тізіліміне қосылған, күші жойылған немесе сұрау салуда көрсетілген сәттен бастап осы сұрау салу орындалған сәтке дейін оларға өзгерістер енгізілген мәліметтер ұсынылады. Сұрау салуды жүзеге асыру кезінде "Нотификациялардың бірыңғай тізіліміне енгізілген өзгерістер туралы ақпарат алу" рәсімі (P.LL.04.PRC.005) орындалады.</w:t>
      </w:r>
    </w:p>
    <w:bookmarkStart w:name="z59" w:id="56"/>
    <w:p>
      <w:pPr>
        <w:spacing w:after="0"/>
        <w:ind w:left="0"/>
        <w:jc w:val="both"/>
      </w:pPr>
      <w:r>
        <w:rPr>
          <w:rFonts w:ascii="Times New Roman"/>
          <w:b w:val="false"/>
          <w:i w:val="false"/>
          <w:color w:val="000000"/>
          <w:sz w:val="28"/>
        </w:rPr>
        <w:t>
      19. Мәліметтер сұрататын уәкілетті органның нотификациялардың бірыңғай тізілімінен мәліметтер ұсынуы рәсімдері тобының келтірілген сипаттамасы 3-суретте көрсетілген.</w:t>
      </w:r>
    </w:p>
    <w:bookmarkEnd w:id="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Мәліметтер сұрататын уәкілетті органның нотификациялардың бірыңғай тізілімінен мәліметтер ұсынуы рәсімдер тобының жалпы схемасы</w:t>
      </w:r>
    </w:p>
    <w:bookmarkStart w:name="z60" w:id="57"/>
    <w:p>
      <w:pPr>
        <w:spacing w:after="0"/>
        <w:ind w:left="0"/>
        <w:jc w:val="both"/>
      </w:pPr>
      <w:r>
        <w:rPr>
          <w:rFonts w:ascii="Times New Roman"/>
          <w:b w:val="false"/>
          <w:i w:val="false"/>
          <w:color w:val="000000"/>
          <w:sz w:val="28"/>
        </w:rPr>
        <w:t>
      20. Мәліметтер сұрататын уәкілетті органның нотификациялардың бірыңғай тізілімінен мәліметтер ұсынуы рәсімдері тобына кіретін жалпы процесс рәсімдерінің тізбесі 3-кестеде келтірілген.</w:t>
      </w:r>
    </w:p>
    <w:bookmarkEnd w:id="57"/>
    <w:bookmarkStart w:name="z61" w:id="58"/>
    <w:p>
      <w:pPr>
        <w:spacing w:after="0"/>
        <w:ind w:left="0"/>
        <w:jc w:val="both"/>
      </w:pPr>
      <w:r>
        <w:rPr>
          <w:rFonts w:ascii="Times New Roman"/>
          <w:b w:val="false"/>
          <w:i w:val="false"/>
          <w:color w:val="000000"/>
          <w:sz w:val="28"/>
        </w:rPr>
        <w:t>
      3-кесте</w:t>
      </w:r>
    </w:p>
    <w:bookmarkEnd w:id="58"/>
    <w:bookmarkStart w:name="z62" w:id="59"/>
    <w:p>
      <w:pPr>
        <w:spacing w:after="0"/>
        <w:ind w:left="0"/>
        <w:jc w:val="left"/>
      </w:pPr>
      <w:r>
        <w:rPr>
          <w:rFonts w:ascii="Times New Roman"/>
          <w:b/>
          <w:i w:val="false"/>
          <w:color w:val="000000"/>
        </w:rPr>
        <w:t xml:space="preserve"> Мәліметтер сұрататын уәкілетті органның нотификациялардың бірыңғай тізілімінен мәліметтер ұсынуы рәсімдері тобына кіретін жалпы процесс рәсімдерінің тізбесі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P.LL.04.PRC.003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 жаңарту күні және уақыты туралы ақпарат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мәліметтер сұрататын уәкілетті органның ақпараттық жүйесінде сақталатын, нотификациялардың бірыңғай тізіліміне енгізілген тіркелген және күші жойылған нотификациялар туралы мәліметтерді нотификациялардың бірыңғай тізілімінде қамтылған мәліметтермен үндестіру қажеттігін мәліметтер сұрататын уәкілетті органның бағалауына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P.LL.04.PRC.004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тізілімінен мәліметтер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нотификациялардың бірыңғай тізілімінде қамтылған мәліметтерді алуға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P.LL.04.PRC.005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тізіліміне енгізілген өзгерістер туралы ақпарат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мәліметтер сұрататын уәкілетті органның ақпараттық жүйесінде сақталатын, нотификациялардың бірыңғай тізіліміне енгізілген тіркелген және күші жойылған нотификациялар туралы мәліметтерді нотификациялардың бірыңғай тізілімінде қамтылған мәліметтермен үндестіруге арналған</w:t>
            </w:r>
          </w:p>
        </w:tc>
      </w:tr>
    </w:tbl>
    <w:bookmarkStart w:name="z63" w:id="60"/>
    <w:p>
      <w:pPr>
        <w:spacing w:after="0"/>
        <w:ind w:left="0"/>
        <w:jc w:val="left"/>
      </w:pPr>
      <w:r>
        <w:rPr>
          <w:rFonts w:ascii="Times New Roman"/>
          <w:b/>
          <w:i w:val="false"/>
          <w:color w:val="000000"/>
        </w:rPr>
        <w:t xml:space="preserve"> 6. Мүдделі тұлғаларға нотификациялардың бірыңғай тізілімінен мәліметтер ұсыну рәсімдері тобы</w:t>
      </w:r>
    </w:p>
    <w:bookmarkEnd w:id="60"/>
    <w:bookmarkStart w:name="z64" w:id="61"/>
    <w:p>
      <w:pPr>
        <w:spacing w:after="0"/>
        <w:ind w:left="0"/>
        <w:jc w:val="both"/>
      </w:pPr>
      <w:r>
        <w:rPr>
          <w:rFonts w:ascii="Times New Roman"/>
          <w:b w:val="false"/>
          <w:i w:val="false"/>
          <w:color w:val="000000"/>
          <w:sz w:val="28"/>
        </w:rPr>
        <w:t>
      21. Мүдделі тұлғаларға нотификациялардың бірыңғай тізілімінен мәліметтер ұсыну рәсімдері Одақтың ақпараттық порталын пайдалану арқылы орындалады.</w:t>
      </w:r>
    </w:p>
    <w:bookmarkEnd w:id="61"/>
    <w:p>
      <w:pPr>
        <w:spacing w:after="0"/>
        <w:ind w:left="0"/>
        <w:jc w:val="both"/>
      </w:pPr>
      <w:r>
        <w:rPr>
          <w:rFonts w:ascii="Times New Roman"/>
          <w:b w:val="false"/>
          <w:i w:val="false"/>
          <w:color w:val="000000"/>
          <w:sz w:val="28"/>
        </w:rPr>
        <w:t>
      Мәліметтерді Одақтың ақпараттық порталы арқылы ұсыну кезінде осы порталдың веб-интерфейсі не осы порталға орналасқан сервистер пайдаланылады. Веб-интерфейсті пайдалану кезінде пайдаланушы браузердің терезесіне нотификациялардың біріңғай тізілімінде қамтылған іздестіру және (немесе) мәліметтерді шығарып алу параметрлерін жүктейді, браузердің терезесінде көрсетілген, нотификациялардың бірыңғай тізілімінен алынған ақпаратпен жұмысты жүзеге асырады.</w:t>
      </w:r>
    </w:p>
    <w:p>
      <w:pPr>
        <w:spacing w:after="0"/>
        <w:ind w:left="0"/>
        <w:jc w:val="both"/>
      </w:pPr>
      <w:r>
        <w:rPr>
          <w:rFonts w:ascii="Times New Roman"/>
          <w:b w:val="false"/>
          <w:i w:val="false"/>
          <w:color w:val="000000"/>
          <w:sz w:val="28"/>
        </w:rPr>
        <w:t>
      Одақтың ақпараттық порталында орналасқан сервистерді пайдалану кезінде өзара іс-қимыл мүдделі тұлғаның ақпараттық жүйесі мен Одақтың ақпараттық порталының арасында жүзеге асырылады.</w:t>
      </w:r>
    </w:p>
    <w:bookmarkStart w:name="z65" w:id="62"/>
    <w:p>
      <w:pPr>
        <w:spacing w:after="0"/>
        <w:ind w:left="0"/>
        <w:jc w:val="both"/>
      </w:pPr>
      <w:r>
        <w:rPr>
          <w:rFonts w:ascii="Times New Roman"/>
          <w:b w:val="false"/>
          <w:i w:val="false"/>
          <w:color w:val="000000"/>
          <w:sz w:val="28"/>
        </w:rPr>
        <w:t>
      22. Мүдделі тұлғаларға нотификациялардың бірыңғай тізілімінен мәліметтер ұсыну рәсімдері тобының келтірілген сипаттамасы 4-суретте көрсетілген.</w:t>
      </w:r>
    </w:p>
    <w:bookmarkEnd w:id="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4-сурет. Мүдделі тұлғаларға нотификациялардың бірыңғай тізілімінен мәліметтер ұсыну рәсімдері тобының жалпы схемасы</w:t>
      </w:r>
    </w:p>
    <w:bookmarkStart w:name="z66" w:id="63"/>
    <w:p>
      <w:pPr>
        <w:spacing w:after="0"/>
        <w:ind w:left="0"/>
        <w:jc w:val="both"/>
      </w:pPr>
      <w:r>
        <w:rPr>
          <w:rFonts w:ascii="Times New Roman"/>
          <w:b w:val="false"/>
          <w:i w:val="false"/>
          <w:color w:val="000000"/>
          <w:sz w:val="28"/>
        </w:rPr>
        <w:t>
      23. Мүдделі тұлғаларға нотификациялардың бірыңғай тізілімінен мәліметтер ұсыну рәсімдері тобына кіретін жалпы процесс рәсімдерінің тізбесі 4-кестеде келтірілген.</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4-кесте</w:t>
      </w:r>
    </w:p>
    <w:bookmarkStart w:name="z68" w:id="64"/>
    <w:p>
      <w:pPr>
        <w:spacing w:after="0"/>
        <w:ind w:left="0"/>
        <w:jc w:val="left"/>
      </w:pPr>
      <w:r>
        <w:rPr>
          <w:rFonts w:ascii="Times New Roman"/>
          <w:b/>
          <w:i w:val="false"/>
          <w:color w:val="000000"/>
        </w:rPr>
        <w:t xml:space="preserve"> Мүдделі тұлғаларға нотификациялардың бірыңғай тізілімінен мәліметтер ұсыну рәсімдері тобына кіретін жалпы процесс рәсімдерінің тізбесі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P.LL.04.PRC.006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ақпараттық порталы арқылы нотификациялардың бірыңғай тізілімінен мәліметтер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Одақтың ақпараттық порталының веб-интерфейсін не осы порталға орналастырылған сервистерді пайдалана отырып, осы портал арқылы нотификациялардың бірыңғай тізілімінде қамтылған мәліметтерді алуға арналған</w:t>
            </w:r>
          </w:p>
        </w:tc>
      </w:tr>
    </w:tbl>
    <w:bookmarkStart w:name="z69" w:id="65"/>
    <w:p>
      <w:pPr>
        <w:spacing w:after="0"/>
        <w:ind w:left="0"/>
        <w:jc w:val="left"/>
      </w:pPr>
      <w:r>
        <w:rPr>
          <w:rFonts w:ascii="Times New Roman"/>
          <w:b/>
          <w:i w:val="false"/>
          <w:color w:val="000000"/>
        </w:rPr>
        <w:t xml:space="preserve"> V. Жалпы процестің ақпараттық объектілері</w:t>
      </w:r>
    </w:p>
    <w:bookmarkEnd w:id="65"/>
    <w:bookmarkStart w:name="z70" w:id="66"/>
    <w:p>
      <w:pPr>
        <w:spacing w:after="0"/>
        <w:ind w:left="0"/>
        <w:jc w:val="both"/>
      </w:pPr>
      <w:r>
        <w:rPr>
          <w:rFonts w:ascii="Times New Roman"/>
          <w:b w:val="false"/>
          <w:i w:val="false"/>
          <w:color w:val="000000"/>
          <w:sz w:val="28"/>
        </w:rPr>
        <w:t>
      24. Жалпы процеске қатысушылардың арасындағы ақпараттық өзара іс-қимыл процесінде олар туралы немесе олардан мәліметтер берілетін ақпараттық объектілердің тізбесі 5-кестеде келтірілген.</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5-кесте</w:t>
      </w:r>
    </w:p>
    <w:bookmarkStart w:name="z72" w:id="67"/>
    <w:p>
      <w:pPr>
        <w:spacing w:after="0"/>
        <w:ind w:left="0"/>
        <w:jc w:val="left"/>
      </w:pPr>
      <w:r>
        <w:rPr>
          <w:rFonts w:ascii="Times New Roman"/>
          <w:b/>
          <w:i w:val="false"/>
          <w:color w:val="000000"/>
        </w:rPr>
        <w:t xml:space="preserve"> Ақпараттық объектілердің тізбесі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және күші жойылған нотификациялар туралы мәліметтерді қамтитын бірыңғай ақпараттық ресурс</w:t>
            </w:r>
          </w:p>
        </w:tc>
      </w:tr>
    </w:tbl>
    <w:bookmarkStart w:name="z73" w:id="68"/>
    <w:p>
      <w:pPr>
        <w:spacing w:after="0"/>
        <w:ind w:left="0"/>
        <w:jc w:val="left"/>
      </w:pPr>
      <w:r>
        <w:rPr>
          <w:rFonts w:ascii="Times New Roman"/>
          <w:b/>
          <w:i w:val="false"/>
          <w:color w:val="000000"/>
        </w:rPr>
        <w:t xml:space="preserve"> VI. Жалпы процеске қатысушылардың жауапкершілігі</w:t>
      </w:r>
    </w:p>
    <w:bookmarkEnd w:id="68"/>
    <w:bookmarkStart w:name="z74" w:id="69"/>
    <w:p>
      <w:pPr>
        <w:spacing w:after="0"/>
        <w:ind w:left="0"/>
        <w:jc w:val="both"/>
      </w:pPr>
      <w:r>
        <w:rPr>
          <w:rFonts w:ascii="Times New Roman"/>
          <w:b w:val="false"/>
          <w:i w:val="false"/>
          <w:color w:val="000000"/>
          <w:sz w:val="28"/>
        </w:rPr>
        <w:t xml:space="preserve">
      25. Мәліметтер берудің уақтылылығын және толықтығын қамтамасыз етуге бағытталған талаптарды сақтамағаны үшін ақпараттық өзара іс-қимылға қатысатын Комиссияның лауазымды тұлғалары мен қызметкерлерін тәртіптік жауапкершілікке тарту 2014 жылғы 29 мамырдағы Еуразиялық экономикалық одақ туралы шартқа, Одақтың құқығын құрайтын өзге де халықаралық шарттар мен актілерге сәйкес, сондай-ақ уәкілетті органдардың лауазымды тұлғалары мен қызметкерлерін – мүше мемлекеттердің заңнамасына сәйкес жүзеге асырылады. </w:t>
      </w:r>
    </w:p>
    <w:bookmarkEnd w:id="69"/>
    <w:bookmarkStart w:name="z75" w:id="70"/>
    <w:p>
      <w:pPr>
        <w:spacing w:after="0"/>
        <w:ind w:left="0"/>
        <w:jc w:val="left"/>
      </w:pPr>
      <w:r>
        <w:rPr>
          <w:rFonts w:ascii="Times New Roman"/>
          <w:b/>
          <w:i w:val="false"/>
          <w:color w:val="000000"/>
        </w:rPr>
        <w:t xml:space="preserve"> VII. Жалпы процестің анықтамалықтары мен сыныптауыштары</w:t>
      </w:r>
    </w:p>
    <w:bookmarkEnd w:id="70"/>
    <w:bookmarkStart w:name="z76" w:id="71"/>
    <w:p>
      <w:pPr>
        <w:spacing w:after="0"/>
        <w:ind w:left="0"/>
        <w:jc w:val="both"/>
      </w:pPr>
      <w:r>
        <w:rPr>
          <w:rFonts w:ascii="Times New Roman"/>
          <w:b w:val="false"/>
          <w:i w:val="false"/>
          <w:color w:val="000000"/>
          <w:sz w:val="28"/>
        </w:rPr>
        <w:t>
      26. Жалпы процестің анықтамалықтары мен сыныптауыштарының тізбесі 6-кестеде келтірілген.</w:t>
      </w:r>
    </w:p>
    <w:bookmarkEnd w:id="71"/>
    <w:bookmarkStart w:name="z77" w:id="72"/>
    <w:p>
      <w:pPr>
        <w:spacing w:after="0"/>
        <w:ind w:left="0"/>
        <w:jc w:val="both"/>
      </w:pPr>
      <w:r>
        <w:rPr>
          <w:rFonts w:ascii="Times New Roman"/>
          <w:b w:val="false"/>
          <w:i w:val="false"/>
          <w:color w:val="000000"/>
          <w:sz w:val="28"/>
        </w:rPr>
        <w:t>
      6-кесте</w:t>
      </w:r>
    </w:p>
    <w:bookmarkEnd w:id="72"/>
    <w:bookmarkStart w:name="z78" w:id="73"/>
    <w:p>
      <w:pPr>
        <w:spacing w:after="0"/>
        <w:ind w:left="0"/>
        <w:jc w:val="left"/>
      </w:pPr>
      <w:r>
        <w:rPr>
          <w:rFonts w:ascii="Times New Roman"/>
          <w:b/>
          <w:i w:val="false"/>
          <w:color w:val="000000"/>
        </w:rPr>
        <w:t xml:space="preserve"> Жалпы процестің анықтамалықтары мен сыныптауыштарының тізбесі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елдердің атауларының тізбесін және олардың тиісті кодтарын қамтиды (Кеден одағы комиссиясының 2010 жылғы 20 қыркүйектегі № 378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P.CLS.009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Еуропалық экономикалық комиссиясының № 20 ұсынымына сәйкес өлшем бірліктері кодтарының және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639-1 стандартына сәйкес тілдердің атауларын және олардың кодтарын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P.CLS.051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құжаттар түрлерінің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құжаттар түрлерінің кодтары мен атаулары тізбесін қамтиды</w:t>
            </w:r>
          </w:p>
        </w:tc>
      </w:tr>
    </w:tbl>
    <w:bookmarkStart w:name="z79" w:id="74"/>
    <w:p>
      <w:pPr>
        <w:spacing w:after="0"/>
        <w:ind w:left="0"/>
        <w:jc w:val="left"/>
      </w:pPr>
      <w:r>
        <w:rPr>
          <w:rFonts w:ascii="Times New Roman"/>
          <w:b/>
          <w:i w:val="false"/>
          <w:color w:val="000000"/>
        </w:rPr>
        <w:t xml:space="preserve"> VIII. Жалпы процестің рәсімдері</w:t>
      </w:r>
    </w:p>
    <w:bookmarkEnd w:id="74"/>
    <w:bookmarkStart w:name="z80" w:id="75"/>
    <w:p>
      <w:pPr>
        <w:spacing w:after="0"/>
        <w:ind w:left="0"/>
        <w:jc w:val="left"/>
      </w:pPr>
      <w:r>
        <w:rPr>
          <w:rFonts w:ascii="Times New Roman"/>
          <w:b/>
          <w:i w:val="false"/>
          <w:color w:val="000000"/>
        </w:rPr>
        <w:t xml:space="preserve"> 1. Нотификациялардың бірыңғай тізбесін қалыптастыру және жүргізу рәсімдері "Тіркелген нотификация туралы мәліметтер ұсыну" рәсімі (P.LL.04.PRC.001)</w:t>
      </w:r>
    </w:p>
    <w:bookmarkEnd w:id="75"/>
    <w:bookmarkStart w:name="z81" w:id="76"/>
    <w:p>
      <w:pPr>
        <w:spacing w:after="0"/>
        <w:ind w:left="0"/>
        <w:jc w:val="both"/>
      </w:pPr>
      <w:r>
        <w:rPr>
          <w:rFonts w:ascii="Times New Roman"/>
          <w:b w:val="false"/>
          <w:i w:val="false"/>
          <w:color w:val="000000"/>
          <w:sz w:val="28"/>
        </w:rPr>
        <w:t>
      27. "Тіркелген нотификация туралы мәліметтер ұсыну" рәсімін (P.LL.04.PRC.001) орындау схемасы 5-суретте көрсетілген.</w:t>
      </w:r>
    </w:p>
    <w:bookmarkEnd w:id="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5-сурет. "Тіркелген нотификация туралы мәліметтер ұсыну" рәсімін (P.LL.04.PRC.001) орындау схемасы</w:t>
      </w:r>
    </w:p>
    <w:bookmarkStart w:name="z82" w:id="77"/>
    <w:p>
      <w:pPr>
        <w:spacing w:after="0"/>
        <w:ind w:left="0"/>
        <w:jc w:val="both"/>
      </w:pPr>
      <w:r>
        <w:rPr>
          <w:rFonts w:ascii="Times New Roman"/>
          <w:b w:val="false"/>
          <w:i w:val="false"/>
          <w:color w:val="000000"/>
          <w:sz w:val="28"/>
        </w:rPr>
        <w:t>
      28. "Тіркелген нотификация туралы мәліметтер ұсыну" рәсімі (P.LL.04.PRC.001) мәліметтер ұсынатын уәкілетті орган нотификацияны тіркегеннен кейін орындалады.</w:t>
      </w:r>
    </w:p>
    <w:bookmarkEnd w:id="77"/>
    <w:bookmarkStart w:name="z83" w:id="78"/>
    <w:p>
      <w:pPr>
        <w:spacing w:after="0"/>
        <w:ind w:left="0"/>
        <w:jc w:val="both"/>
      </w:pPr>
      <w:r>
        <w:rPr>
          <w:rFonts w:ascii="Times New Roman"/>
          <w:b w:val="false"/>
          <w:i w:val="false"/>
          <w:color w:val="000000"/>
          <w:sz w:val="28"/>
        </w:rPr>
        <w:t>
      29. Алдымен "Тіркелген нотификация туралы мәліметтер ұсыну" операциясы (P.LL.04.PRC.001) орындалады, оның орындалуы нәтижелері бойынша мәліметтер ұсынатын уәкілетті орган нотификациялардың бірыңғай тізіліміне енгізу үшін тіркелген нотификация туралы мәліметтер қалыптастырады және оларды Комиссияға ұсынады.</w:t>
      </w:r>
    </w:p>
    <w:bookmarkEnd w:id="78"/>
    <w:bookmarkStart w:name="z84" w:id="79"/>
    <w:p>
      <w:pPr>
        <w:spacing w:after="0"/>
        <w:ind w:left="0"/>
        <w:jc w:val="both"/>
      </w:pPr>
      <w:r>
        <w:rPr>
          <w:rFonts w:ascii="Times New Roman"/>
          <w:b w:val="false"/>
          <w:i w:val="false"/>
          <w:color w:val="000000"/>
          <w:sz w:val="28"/>
        </w:rPr>
        <w:t>
      30. Комиссия тіркелген нотификация туралы мәліметтерді алған кезде "Тіркелген нотификация туралы мәліметтерді қабылдап алу және өңдеу" операциясы (P.LL.04.OPR.002) орындалады, оның орындалуы нәтижелері бойынша көрсетілген мәліметтерді қабылдап алу және өңдеу, жариялау күнін көрсету және оларды нотификациялардың бірыңғай тізіліміне енгізу жүзеге асырылады. Мәліметтер ұсынатын уәкілетті органға тіркелген нотификация туралы мәліметтердің өңделгені туралы хабарлама жіберіледі.</w:t>
      </w:r>
    </w:p>
    <w:bookmarkEnd w:id="79"/>
    <w:bookmarkStart w:name="z85" w:id="80"/>
    <w:p>
      <w:pPr>
        <w:spacing w:after="0"/>
        <w:ind w:left="0"/>
        <w:jc w:val="both"/>
      </w:pPr>
      <w:r>
        <w:rPr>
          <w:rFonts w:ascii="Times New Roman"/>
          <w:b w:val="false"/>
          <w:i w:val="false"/>
          <w:color w:val="000000"/>
          <w:sz w:val="28"/>
        </w:rPr>
        <w:t>
      31. Мәліметтер ұсынатын уәкілетті орган тіркелген нотификация туралы мәліметтердің өңделгені туралы хабарламаны алған кезде "Тіркелген нотификация туралы мәліметтердің өңделгені туралы хабарлама алу" операциясы (P.LL.04.OPR.003) орындалады, оның орындалуы нәтижелері бойынша көрсетілген хабарламаны қабылдап алу және өңдеу жүзеге асырылады.</w:t>
      </w:r>
    </w:p>
    <w:bookmarkEnd w:id="80"/>
    <w:bookmarkStart w:name="z86" w:id="81"/>
    <w:p>
      <w:pPr>
        <w:spacing w:after="0"/>
        <w:ind w:left="0"/>
        <w:jc w:val="both"/>
      </w:pPr>
      <w:r>
        <w:rPr>
          <w:rFonts w:ascii="Times New Roman"/>
          <w:b w:val="false"/>
          <w:i w:val="false"/>
          <w:color w:val="000000"/>
          <w:sz w:val="28"/>
        </w:rPr>
        <w:t>
      32. "Тіркелген нотификация туралы мәліметтерді қабылдап алу және өңдеу" операциясы (P.LL.04.OPR.002) орындалғаннан кейін "Нотификациялардың бірыңғай тізіліміне енгізілген мәліметтерді жариялау" операциясы (P.LL.04.OPR.004) орындалады, оның орындалуы нәтижелері бойынша нотификациялардың жаңартылған бірыңғай тізілімі Одақтың ақпараттық порталында жарияланады.</w:t>
      </w:r>
    </w:p>
    <w:bookmarkEnd w:id="81"/>
    <w:bookmarkStart w:name="z87" w:id="82"/>
    <w:p>
      <w:pPr>
        <w:spacing w:after="0"/>
        <w:ind w:left="0"/>
        <w:jc w:val="both"/>
      </w:pPr>
      <w:r>
        <w:rPr>
          <w:rFonts w:ascii="Times New Roman"/>
          <w:b w:val="false"/>
          <w:i w:val="false"/>
          <w:color w:val="000000"/>
          <w:sz w:val="28"/>
        </w:rPr>
        <w:t>
      33. Комиссияның тіркелген нотификация туралы мәліметтерді нотификациялардың бірыңғай тізіліміне енгізуі және нотификациялардың бірыңғай тізілімін Одақтың ақпараттық порталына жариялауы "Тіркелген нотификация туралы мәліметтер ұсыну" рәсімінің (P.LL.04.PRC.001) орындалу нәтижесі болып табылады.</w:t>
      </w:r>
    </w:p>
    <w:bookmarkEnd w:id="82"/>
    <w:bookmarkStart w:name="z88" w:id="83"/>
    <w:p>
      <w:pPr>
        <w:spacing w:after="0"/>
        <w:ind w:left="0"/>
        <w:jc w:val="both"/>
      </w:pPr>
      <w:r>
        <w:rPr>
          <w:rFonts w:ascii="Times New Roman"/>
          <w:b w:val="false"/>
          <w:i w:val="false"/>
          <w:color w:val="000000"/>
          <w:sz w:val="28"/>
        </w:rPr>
        <w:t>
      34. "Тіркелген нотификация туралы мәліметтер ұсыну" рәсімінің (P.LL.04.PRC.001) шеңберінде орындалатын жалпы процесс операцияларының тізбесі 7-кестеде келтірілген.</w:t>
      </w:r>
    </w:p>
    <w:bookmarkEnd w:id="83"/>
    <w:bookmarkStart w:name="z89" w:id="84"/>
    <w:p>
      <w:pPr>
        <w:spacing w:after="0"/>
        <w:ind w:left="0"/>
        <w:jc w:val="both"/>
      </w:pPr>
      <w:r>
        <w:rPr>
          <w:rFonts w:ascii="Times New Roman"/>
          <w:b w:val="false"/>
          <w:i w:val="false"/>
          <w:color w:val="000000"/>
          <w:sz w:val="28"/>
        </w:rPr>
        <w:t>
      7-кесте</w:t>
      </w:r>
    </w:p>
    <w:bookmarkEnd w:id="84"/>
    <w:bookmarkStart w:name="z90" w:id="85"/>
    <w:p>
      <w:pPr>
        <w:spacing w:after="0"/>
        <w:ind w:left="0"/>
        <w:jc w:val="left"/>
      </w:pPr>
      <w:r>
        <w:rPr>
          <w:rFonts w:ascii="Times New Roman"/>
          <w:b/>
          <w:i w:val="false"/>
          <w:color w:val="000000"/>
        </w:rPr>
        <w:t xml:space="preserve"> "Тіркелген нотификация туралы мәліметтер ұсыну" рәсімінің (P.LL.04.PRC.001) шеңберінде орындалатын жалпы процесс операцияларының тізбесі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нотификация туралы мәліметтер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нотификация туралы мәліметтерді қабылдап алу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9-кестесінде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нотификация туралы мәліметтердің өңделгені туралы хабарлама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10-кестесінде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тізіліміне енгізілген мәліметтерді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11-кестесінде келтірілген</w:t>
            </w:r>
          </w:p>
        </w:tc>
      </w:tr>
    </w:tbl>
    <w:bookmarkStart w:name="z91" w:id="86"/>
    <w:p>
      <w:pPr>
        <w:spacing w:after="0"/>
        <w:ind w:left="0"/>
        <w:jc w:val="both"/>
      </w:pPr>
      <w:r>
        <w:rPr>
          <w:rFonts w:ascii="Times New Roman"/>
          <w:b w:val="false"/>
          <w:i w:val="false"/>
          <w:color w:val="000000"/>
          <w:sz w:val="28"/>
        </w:rPr>
        <w:t>
      8-кесте</w:t>
      </w:r>
    </w:p>
    <w:bookmarkEnd w:id="86"/>
    <w:bookmarkStart w:name="z92" w:id="87"/>
    <w:p>
      <w:pPr>
        <w:spacing w:after="0"/>
        <w:ind w:left="0"/>
        <w:jc w:val="left"/>
      </w:pPr>
      <w:r>
        <w:rPr>
          <w:rFonts w:ascii="Times New Roman"/>
          <w:b/>
          <w:i w:val="false"/>
          <w:color w:val="000000"/>
        </w:rPr>
        <w:t xml:space="preserve"> "Тіркелген нотификация туралы мәліметтер ұсыну" операциясының (P.LL.04.OPR.001) сипаттамасы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нотификация туралы мәліметтер ұсыну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ұсынатын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 тіркелгеннен кейін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және құрылымы Электрондық құжаттар мен мәліметтер форматтарының және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тіркелген нотификация туралы мәліметтерді қалыптастырады және оларды Комиссияға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нотификация туралы мәліметтер Комиссияға ұсынылды</w:t>
            </w:r>
          </w:p>
        </w:tc>
      </w:tr>
    </w:tbl>
    <w:bookmarkStart w:name="z93" w:id="88"/>
    <w:p>
      <w:pPr>
        <w:spacing w:after="0"/>
        <w:ind w:left="0"/>
        <w:jc w:val="both"/>
      </w:pPr>
      <w:r>
        <w:rPr>
          <w:rFonts w:ascii="Times New Roman"/>
          <w:b w:val="false"/>
          <w:i w:val="false"/>
          <w:color w:val="000000"/>
          <w:sz w:val="28"/>
        </w:rPr>
        <w:t>
      9-кесте</w:t>
      </w:r>
    </w:p>
    <w:bookmarkEnd w:id="88"/>
    <w:bookmarkStart w:name="z94" w:id="89"/>
    <w:p>
      <w:pPr>
        <w:spacing w:after="0"/>
        <w:ind w:left="0"/>
        <w:jc w:val="left"/>
      </w:pPr>
      <w:r>
        <w:rPr>
          <w:rFonts w:ascii="Times New Roman"/>
          <w:b/>
          <w:i w:val="false"/>
          <w:color w:val="000000"/>
        </w:rPr>
        <w:t xml:space="preserve"> "Тіркелген нотификация туралы мәліметтерді қабылдап алу және өңдеу" (P.LL.04.OPR.002) операциясының сипаттамасы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нотификация туралы мәліметтерді қабылдап алу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тіркелген нотификация туралы мәліметтерді алған кезде орындалады</w:t>
            </w:r>
          </w:p>
          <w:p>
            <w:pPr>
              <w:spacing w:after="20"/>
              <w:ind w:left="20"/>
              <w:jc w:val="both"/>
            </w:pPr>
            <w:r>
              <w:rPr>
                <w:rFonts w:ascii="Times New Roman"/>
                <w:b w:val="false"/>
                <w:i w:val="false"/>
                <w:color w:val="000000"/>
                <w:sz w:val="20"/>
              </w:rPr>
              <w:t>
("Тіркелген нотификация туралы мәліметтер ұсыну" операциясы (P.LL.04.OPR.001)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және құрылымы Электрондық құжаттар мен мәліметтер форматтарының және құрылымдарының сипаттамасына сәйкес келуге тиіс.</w:t>
            </w:r>
          </w:p>
          <w:p>
            <w:pPr>
              <w:spacing w:after="20"/>
              <w:ind w:left="20"/>
              <w:jc w:val="both"/>
            </w:pPr>
            <w:r>
              <w:rPr>
                <w:rFonts w:ascii="Times New Roman"/>
                <w:b w:val="false"/>
                <w:i w:val="false"/>
                <w:color w:val="000000"/>
                <w:sz w:val="20"/>
              </w:rPr>
              <w:t>
Электрондық құжаттың деректемелері (мәліметтер) Ақпараттық өзара іс-қимыл регламентінде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тіркелген нотификация туралы мәліметтерді қабылдап алуды және өңдеуді жүзеге асырады және мәліметтер ұсынатын уәкілетті органға тіркелген нотификация туралы мәліметтердің өңделгені туралы хабарлама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нотификация туралы мәліметтер өңделді, тіркелген нотификация туралы мәліметтердің өңделгені туралы хабарлама мәліметтер ұсынатын уәкілетті органға жіберілді</w:t>
            </w:r>
          </w:p>
        </w:tc>
      </w:tr>
    </w:tbl>
    <w:bookmarkStart w:name="z95" w:id="90"/>
    <w:p>
      <w:pPr>
        <w:spacing w:after="0"/>
        <w:ind w:left="0"/>
        <w:jc w:val="both"/>
      </w:pPr>
      <w:r>
        <w:rPr>
          <w:rFonts w:ascii="Times New Roman"/>
          <w:b w:val="false"/>
          <w:i w:val="false"/>
          <w:color w:val="000000"/>
          <w:sz w:val="28"/>
        </w:rPr>
        <w:t>
      10-кесте</w:t>
      </w:r>
    </w:p>
    <w:bookmarkEnd w:id="90"/>
    <w:bookmarkStart w:name="z96" w:id="91"/>
    <w:p>
      <w:pPr>
        <w:spacing w:after="0"/>
        <w:ind w:left="0"/>
        <w:jc w:val="left"/>
      </w:pPr>
      <w:r>
        <w:rPr>
          <w:rFonts w:ascii="Times New Roman"/>
          <w:b/>
          <w:i w:val="false"/>
          <w:color w:val="000000"/>
        </w:rPr>
        <w:t xml:space="preserve"> "Тіркелген нотификация туралы мәліметтердің өңделгені туралы хабарлама алу" (P.LL.04.OPR.003) операциясының сипаттамасы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нотификация туралы мәліметтердің өңделгені туралы хабарлама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ұсынатын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тіркелген нотификация туралы мәліметтердің өңделгені туралы хабарламаны алған кезде орындалады ("Тіркелген нотификация туралы мәліметтерді қабылдап алу және өңдеу" операциясы (P.LL.04.OPR.002)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форматы мен құрылымы  Электрондық құжаттар мен мәліметтер форматтарының және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хабарламаны қабылдап алуды және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нотификация туралы мәліметтердің өңделгені туралы хабарлама өңделді</w:t>
            </w:r>
          </w:p>
        </w:tc>
      </w:tr>
    </w:tbl>
    <w:bookmarkStart w:name="z97" w:id="92"/>
    <w:p>
      <w:pPr>
        <w:spacing w:after="0"/>
        <w:ind w:left="0"/>
        <w:jc w:val="both"/>
      </w:pPr>
      <w:r>
        <w:rPr>
          <w:rFonts w:ascii="Times New Roman"/>
          <w:b w:val="false"/>
          <w:i w:val="false"/>
          <w:color w:val="000000"/>
          <w:sz w:val="28"/>
        </w:rPr>
        <w:t>
      11-кесте</w:t>
      </w:r>
    </w:p>
    <w:bookmarkEnd w:id="92"/>
    <w:bookmarkStart w:name="z98" w:id="93"/>
    <w:p>
      <w:pPr>
        <w:spacing w:after="0"/>
        <w:ind w:left="0"/>
        <w:jc w:val="left"/>
      </w:pPr>
      <w:r>
        <w:rPr>
          <w:rFonts w:ascii="Times New Roman"/>
          <w:b/>
          <w:i w:val="false"/>
          <w:color w:val="000000"/>
        </w:rPr>
        <w:t xml:space="preserve"> "Нотификациялардың бірыңғай тізіліміне енгізілген мәліметтерді жариялау" (P.LL.04.OPR.004) операциясының сипаттамасы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тізіліміне енгізілген мәліметтерді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нотификациялардың бірыңғай тізіліміне енгізілгеннен кейін орындалады</w:t>
            </w:r>
          </w:p>
          <w:p>
            <w:pPr>
              <w:spacing w:after="20"/>
              <w:ind w:left="20"/>
              <w:jc w:val="both"/>
            </w:pPr>
            <w:r>
              <w:rPr>
                <w:rFonts w:ascii="Times New Roman"/>
                <w:b w:val="false"/>
                <w:i w:val="false"/>
                <w:color w:val="000000"/>
                <w:sz w:val="20"/>
              </w:rPr>
              <w:t>
("Тіркелген нотификация туралы мәліметтерді қабылдап алу және өңдеу" операциясы (P.LL.04.OPR.002)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мәліметтерді нотификациялардың бірыңғай тізілімінің мәліметтерін Одақтың ақпараттық порталында жариялауды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нотификация туралы мәліметтерді қамтитын нотификациялардың бірыңғай тізілімі Одақтың ақпараттық порталында жарияланды</w:t>
            </w:r>
          </w:p>
        </w:tc>
      </w:tr>
    </w:tbl>
    <w:bookmarkStart w:name="z99" w:id="94"/>
    <w:p>
      <w:pPr>
        <w:spacing w:after="0"/>
        <w:ind w:left="0"/>
        <w:jc w:val="left"/>
      </w:pPr>
      <w:r>
        <w:rPr>
          <w:rFonts w:ascii="Times New Roman"/>
          <w:b/>
          <w:i w:val="false"/>
          <w:color w:val="000000"/>
        </w:rPr>
        <w:t xml:space="preserve"> "Күші жойылған нотификация туралы мәліметтер ұсыну" рәсімі (P.LL.04.PRC.002)</w:t>
      </w:r>
    </w:p>
    <w:bookmarkEnd w:id="94"/>
    <w:bookmarkStart w:name="z100" w:id="95"/>
    <w:p>
      <w:pPr>
        <w:spacing w:after="0"/>
        <w:ind w:left="0"/>
        <w:jc w:val="both"/>
      </w:pPr>
      <w:r>
        <w:rPr>
          <w:rFonts w:ascii="Times New Roman"/>
          <w:b w:val="false"/>
          <w:i w:val="false"/>
          <w:color w:val="000000"/>
          <w:sz w:val="28"/>
        </w:rPr>
        <w:t>
      43. "Күші жойылған нотификация туралы мәліметтер ұсыну" рәсімініің (P.LL.04.PRC.002) орындалу схемасы 6-суретте көрсетілген</w:t>
      </w:r>
    </w:p>
    <w:bookmarkEnd w:id="9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6-сурет. "Күші жойылған нотификация туралы мәліметтер ұсыну" рәсімініің (P.LL.04.PRC.002) орындалу схемасы</w:t>
      </w:r>
    </w:p>
    <w:bookmarkStart w:name="z101" w:id="96"/>
    <w:p>
      <w:pPr>
        <w:spacing w:after="0"/>
        <w:ind w:left="0"/>
        <w:jc w:val="both"/>
      </w:pPr>
      <w:r>
        <w:rPr>
          <w:rFonts w:ascii="Times New Roman"/>
          <w:b w:val="false"/>
          <w:i w:val="false"/>
          <w:color w:val="000000"/>
          <w:sz w:val="28"/>
        </w:rPr>
        <w:t xml:space="preserve">
      44. "Күші жойылған нотификация туралы мәліметтер ұсыну" рәсімі (P.LL.04.PRC.002) мәліметтер ұсынатын уәкілетті орган бұрын тіркелген нотификацияның күшін жойған жағдайда орындалады. </w:t>
      </w:r>
    </w:p>
    <w:bookmarkEnd w:id="96"/>
    <w:bookmarkStart w:name="z102" w:id="97"/>
    <w:p>
      <w:pPr>
        <w:spacing w:after="0"/>
        <w:ind w:left="0"/>
        <w:jc w:val="both"/>
      </w:pPr>
      <w:r>
        <w:rPr>
          <w:rFonts w:ascii="Times New Roman"/>
          <w:b w:val="false"/>
          <w:i w:val="false"/>
          <w:color w:val="000000"/>
          <w:sz w:val="28"/>
        </w:rPr>
        <w:t>
      45. Алдымен "Күші жойылған нотификация туралы мәліметтер ұсыну" операциясы (P.LL.04.PRC.002) орындалады, оның орындалуы нәтижелері бойынша мәліметтер ұсынатын уәкілетті орган бұрын тіркелген нотификацияның күші жойылғаны туралы мәліметтер қалыптастырады және оларды Комиссияға ұсынады.</w:t>
      </w:r>
    </w:p>
    <w:bookmarkEnd w:id="97"/>
    <w:bookmarkStart w:name="z103" w:id="98"/>
    <w:p>
      <w:pPr>
        <w:spacing w:after="0"/>
        <w:ind w:left="0"/>
        <w:jc w:val="both"/>
      </w:pPr>
      <w:r>
        <w:rPr>
          <w:rFonts w:ascii="Times New Roman"/>
          <w:b w:val="false"/>
          <w:i w:val="false"/>
          <w:color w:val="000000"/>
          <w:sz w:val="28"/>
        </w:rPr>
        <w:t>
      46. Комиссия күші жойылған нотификация туралы мәліметтерді алған кезде "Күші жойылған нотификация туралы мәліметтерді қабылдап алу және өңдеу операциясы (P.LL.04.OPR.06) орындалады, оның орындалуы нәтижелері бойынша көрсетілген мәліметтерді қабылдап алу және өңдеу және оларды нотификациялардың бірыңғай тізілімінен алып тастау жүзеге асырылады. Мәліметтер ұсынатын уәкілетті органға күші жойылған нотификация туралы мәліметтердің өңделгені туралы хабарлама жіберіледі.</w:t>
      </w:r>
    </w:p>
    <w:bookmarkEnd w:id="98"/>
    <w:bookmarkStart w:name="z104" w:id="99"/>
    <w:p>
      <w:pPr>
        <w:spacing w:after="0"/>
        <w:ind w:left="0"/>
        <w:jc w:val="both"/>
      </w:pPr>
      <w:r>
        <w:rPr>
          <w:rFonts w:ascii="Times New Roman"/>
          <w:b w:val="false"/>
          <w:i w:val="false"/>
          <w:color w:val="000000"/>
          <w:sz w:val="28"/>
        </w:rPr>
        <w:t>
      47. Мәліметтер ұсынатын уәкілетті орган күші жойылған нотификация туралы мәліметтердің өңделгені туралы хабарламаны алған кезде "Күші жойылған нотификация туралы мәліметтердің өңделгені туралы хабарлама алу" операциясы (P.LL.04.OPR.07) орындалады, оның орындалуы нәтижелері бойынша көрсетілген хабарламаны қабылдап алу және өңдеу жүзеге асырылады.</w:t>
      </w:r>
    </w:p>
    <w:bookmarkEnd w:id="99"/>
    <w:bookmarkStart w:name="z105" w:id="100"/>
    <w:p>
      <w:pPr>
        <w:spacing w:after="0"/>
        <w:ind w:left="0"/>
        <w:jc w:val="both"/>
      </w:pPr>
      <w:r>
        <w:rPr>
          <w:rFonts w:ascii="Times New Roman"/>
          <w:b w:val="false"/>
          <w:i w:val="false"/>
          <w:color w:val="000000"/>
          <w:sz w:val="28"/>
        </w:rPr>
        <w:t>
      48. "Күші жойылған нотификация туралы мәліметтерді қабылдап алу және өңдеу" операциясы (P.LL.04.OPR.08) орындалғаннан кейін "Нотификациялардың жаңартылған бірыңғай тізілімін жариялау" операциясы (P.LL.04.OPR.09) орындалады, оның орындалуы нәтижелері бойынша нотификациялардың жаңартылған бірыңғай тізілімі Одақтың ақпараттық порталында жарияланады.</w:t>
      </w:r>
    </w:p>
    <w:bookmarkEnd w:id="100"/>
    <w:bookmarkStart w:name="z106" w:id="101"/>
    <w:p>
      <w:pPr>
        <w:spacing w:after="0"/>
        <w:ind w:left="0"/>
        <w:jc w:val="both"/>
      </w:pPr>
      <w:r>
        <w:rPr>
          <w:rFonts w:ascii="Times New Roman"/>
          <w:b w:val="false"/>
          <w:i w:val="false"/>
          <w:color w:val="000000"/>
          <w:sz w:val="28"/>
        </w:rPr>
        <w:t>
      49. Комиссияның мәліметтерді нотификациялардың бірыңғай тізілімінен алып тастауы, нотификациялардың бірыңғай тізілімінің мәліметтерін жаңарту және нотификациялардың жаңартылған бірыңғай тізілімін Одақтың ақпараттық порталында жариялау "Күші жойылған нотификация туралы мәліметтер ұсыну" рәсімінің (P.LL.04.PRC.002) орындалу нәтижесі болып табылады.</w:t>
      </w:r>
    </w:p>
    <w:bookmarkEnd w:id="101"/>
    <w:bookmarkStart w:name="z107" w:id="102"/>
    <w:p>
      <w:pPr>
        <w:spacing w:after="0"/>
        <w:ind w:left="0"/>
        <w:jc w:val="both"/>
      </w:pPr>
      <w:r>
        <w:rPr>
          <w:rFonts w:ascii="Times New Roman"/>
          <w:b w:val="false"/>
          <w:i w:val="false"/>
          <w:color w:val="000000"/>
          <w:sz w:val="28"/>
        </w:rPr>
        <w:t>
      50. "Күші жойылған нотификация туралы мәліметтер ұсыну" рәсімінің (P.LL.04.PRC.002) шеңберінде орындалатын жалпы процесс операцияларының тізбесі 12-кестеде келтірілген.</w:t>
      </w:r>
    </w:p>
    <w:bookmarkEnd w:id="102"/>
    <w:bookmarkStart w:name="z108" w:id="103"/>
    <w:p>
      <w:pPr>
        <w:spacing w:after="0"/>
        <w:ind w:left="0"/>
        <w:jc w:val="both"/>
      </w:pPr>
      <w:r>
        <w:rPr>
          <w:rFonts w:ascii="Times New Roman"/>
          <w:b w:val="false"/>
          <w:i w:val="false"/>
          <w:color w:val="000000"/>
          <w:sz w:val="28"/>
        </w:rPr>
        <w:t>
      12-кесте</w:t>
      </w:r>
    </w:p>
    <w:bookmarkEnd w:id="103"/>
    <w:bookmarkStart w:name="z109" w:id="104"/>
    <w:p>
      <w:pPr>
        <w:spacing w:after="0"/>
        <w:ind w:left="0"/>
        <w:jc w:val="left"/>
      </w:pPr>
      <w:r>
        <w:rPr>
          <w:rFonts w:ascii="Times New Roman"/>
          <w:b/>
          <w:i w:val="false"/>
          <w:color w:val="000000"/>
        </w:rPr>
        <w:t xml:space="preserve"> "Күші жойылған нотификация туралы мәліметтер ұсыну" рәсімінің (P.LL.04.PRC.002) шеңберінде орындалатын жалпы процесс операцияларының тізбесі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нотификация туралы мәліметтер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13-кестесінде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нотификация туралы мәліметтерді қабылдап алу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14-кестесінде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нотификация туралы мәліметтердің өңделгені туралы хабарлама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15-кестесінде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жаңартылған бірыңғай тізілімін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16-кестесінде келтірілген</w:t>
            </w:r>
          </w:p>
        </w:tc>
      </w:tr>
    </w:tbl>
    <w:bookmarkStart w:name="z110" w:id="105"/>
    <w:p>
      <w:pPr>
        <w:spacing w:after="0"/>
        <w:ind w:left="0"/>
        <w:jc w:val="both"/>
      </w:pPr>
      <w:r>
        <w:rPr>
          <w:rFonts w:ascii="Times New Roman"/>
          <w:b w:val="false"/>
          <w:i w:val="false"/>
          <w:color w:val="000000"/>
          <w:sz w:val="28"/>
        </w:rPr>
        <w:t>
      13-кесте</w:t>
      </w:r>
    </w:p>
    <w:bookmarkEnd w:id="105"/>
    <w:bookmarkStart w:name="z111" w:id="106"/>
    <w:p>
      <w:pPr>
        <w:spacing w:after="0"/>
        <w:ind w:left="0"/>
        <w:jc w:val="left"/>
      </w:pPr>
      <w:r>
        <w:rPr>
          <w:rFonts w:ascii="Times New Roman"/>
          <w:b/>
          <w:i w:val="false"/>
          <w:color w:val="000000"/>
        </w:rPr>
        <w:t xml:space="preserve"> "Күші жойылған нотификация туралы мәліметтер ұсыну" (P.LL.04.OPR.005) операциясының сипаттамасы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күші жойылған нотификация туралы мәліметтер ұсыну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ұсынатын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тіркелген нотификацияның күші жойылған жағдайда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және құрылымы Электрондық құжаттар мен мәліметтер форматтарының және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күші жойылған нотификация туралы мәліметтерді қалыптастырады және Комиссияға ұсынады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нотификация туралы мәліметтер Комиссияға ұсынылды</w:t>
            </w:r>
          </w:p>
        </w:tc>
      </w:tr>
    </w:tbl>
    <w:bookmarkStart w:name="z112" w:id="107"/>
    <w:p>
      <w:pPr>
        <w:spacing w:after="0"/>
        <w:ind w:left="0"/>
        <w:jc w:val="both"/>
      </w:pPr>
      <w:r>
        <w:rPr>
          <w:rFonts w:ascii="Times New Roman"/>
          <w:b w:val="false"/>
          <w:i w:val="false"/>
          <w:color w:val="000000"/>
          <w:sz w:val="28"/>
        </w:rPr>
        <w:t>
      14-кесте</w:t>
      </w:r>
    </w:p>
    <w:bookmarkEnd w:id="107"/>
    <w:bookmarkStart w:name="z113" w:id="108"/>
    <w:p>
      <w:pPr>
        <w:spacing w:after="0"/>
        <w:ind w:left="0"/>
        <w:jc w:val="left"/>
      </w:pPr>
      <w:r>
        <w:rPr>
          <w:rFonts w:ascii="Times New Roman"/>
          <w:b/>
          <w:i w:val="false"/>
          <w:color w:val="000000"/>
        </w:rPr>
        <w:t xml:space="preserve"> "Күші жойылған нотификация туралы мәліметтерді қабылдап алу және өңдеу" (P.LL.04.OPR.006) операциясының сипаттамасы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нотификация туралы мәліметтерді қабылдап алу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күші жойылған нотификация туралы мәліметтерді алған кезінде орындалады ("Күші жойылған нотификация туралы мәліметтер ұсыну" (P.LL.04.OPR.005)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және құрылымы Электрондық құжаттар мен мәліметтер форматтарының және құрылымдарының сипаттамасына сәйкес келуге тиіс.</w:t>
            </w:r>
          </w:p>
          <w:p>
            <w:pPr>
              <w:spacing w:after="20"/>
              <w:ind w:left="20"/>
              <w:jc w:val="both"/>
            </w:pPr>
            <w:r>
              <w:rPr>
                <w:rFonts w:ascii="Times New Roman"/>
                <w:b w:val="false"/>
                <w:i w:val="false"/>
                <w:color w:val="000000"/>
                <w:sz w:val="20"/>
              </w:rPr>
              <w:t>
Электрондық құжаттың деректемелері (мәліметтер) Ақпараттық өзара іс-қимыл регламентінде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күші жойылған нотификация туралы мәліметтерді қабылдап алуды және өңдеуді жүзеге асырады және мәліметтер ұсынатын уәкілетті органға күші жойылған нотификация туралы мәліметтердің өңделгені туралы хабарлама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нотификация туралы мәліметтер өңделді, күші жойылған нотификация туралы мәліметтердің өңделгені туралы хабарлама мәліметтер ұсынатын уәкілетті органға жіберілді</w:t>
            </w:r>
          </w:p>
        </w:tc>
      </w:tr>
    </w:tbl>
    <w:bookmarkStart w:name="z114" w:id="109"/>
    <w:p>
      <w:pPr>
        <w:spacing w:after="0"/>
        <w:ind w:left="0"/>
        <w:jc w:val="both"/>
      </w:pPr>
      <w:r>
        <w:rPr>
          <w:rFonts w:ascii="Times New Roman"/>
          <w:b w:val="false"/>
          <w:i w:val="false"/>
          <w:color w:val="000000"/>
          <w:sz w:val="28"/>
        </w:rPr>
        <w:t>
      15-кесте</w:t>
      </w:r>
    </w:p>
    <w:bookmarkEnd w:id="109"/>
    <w:bookmarkStart w:name="z115" w:id="110"/>
    <w:p>
      <w:pPr>
        <w:spacing w:after="0"/>
        <w:ind w:left="0"/>
        <w:jc w:val="left"/>
      </w:pPr>
      <w:r>
        <w:rPr>
          <w:rFonts w:ascii="Times New Roman"/>
          <w:b/>
          <w:i w:val="false"/>
          <w:color w:val="000000"/>
        </w:rPr>
        <w:t xml:space="preserve"> "Күші жойылған нотификация туралы мәліметтердің өңделгені туралы хабарлама алу" (P.LL.04.OPR.007) операциясының сипаттамасы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нотификация туралы мәліметтердің өңделгені туралы хабарлама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ұсынатын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күші жойылған нотификация туралы мәліметтерді өңдеу нәтижелері туралы хабарламаны алған кезде орындалады ("Күші жойылған нотификация туралы мәліметтерді қабылдап алу және өңдеу" (P.LL.04.OPR.006)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форматы мен құрылымы Электрондық құжаттар мен мәліметтер форматтарының және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хабарламаны қабылдауды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нотификация туралы мәліметтердің өңделгені туралы хабарлама өңделді</w:t>
            </w:r>
          </w:p>
        </w:tc>
      </w:tr>
    </w:tbl>
    <w:bookmarkStart w:name="z116" w:id="111"/>
    <w:p>
      <w:pPr>
        <w:spacing w:after="0"/>
        <w:ind w:left="0"/>
        <w:jc w:val="both"/>
      </w:pPr>
      <w:r>
        <w:rPr>
          <w:rFonts w:ascii="Times New Roman"/>
          <w:b w:val="false"/>
          <w:i w:val="false"/>
          <w:color w:val="000000"/>
          <w:sz w:val="28"/>
        </w:rPr>
        <w:t>
      16-кесте</w:t>
      </w:r>
    </w:p>
    <w:bookmarkEnd w:id="111"/>
    <w:bookmarkStart w:name="z117" w:id="112"/>
    <w:p>
      <w:pPr>
        <w:spacing w:after="0"/>
        <w:ind w:left="0"/>
        <w:jc w:val="left"/>
      </w:pPr>
      <w:r>
        <w:rPr>
          <w:rFonts w:ascii="Times New Roman"/>
          <w:b/>
          <w:i w:val="false"/>
          <w:color w:val="000000"/>
        </w:rPr>
        <w:t xml:space="preserve"> "Нотификациялардың жаңартылған бірыңғай тізілімін жариялау" (P.LL.04.OPR.008) операциясының сипаттамасы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жаңартылған бірыңғай тізілімін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тізілімінен күші жойылған нотификация алып тасталғаннан кейін орындалады ("Күші жойылған нотификация туралы мәліметтерді қабылдап алу және өңдеу" (P.LL.04.OPR.006)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нотификациялардың жаңартылған бірыңғай тізілімін Одақтың ақпараттық порталында жариялауды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жаңартылған бірыңғай тізілімі Одақтың ақпараттық порталында жарияланды</w:t>
            </w:r>
          </w:p>
        </w:tc>
      </w:tr>
    </w:tbl>
    <w:bookmarkStart w:name="z118" w:id="113"/>
    <w:p>
      <w:pPr>
        <w:spacing w:after="0"/>
        <w:ind w:left="0"/>
        <w:jc w:val="left"/>
      </w:pPr>
      <w:r>
        <w:rPr>
          <w:rFonts w:ascii="Times New Roman"/>
          <w:b/>
          <w:i w:val="false"/>
          <w:color w:val="000000"/>
        </w:rPr>
        <w:t xml:space="preserve"> 2. Мәліметтер сұрататын уәкілетті органдарға нотификациялардың бірыңғай тізілімінен мәліметтер ұсыну рәсімдері</w:t>
      </w:r>
    </w:p>
    <w:bookmarkEnd w:id="113"/>
    <w:bookmarkStart w:name="z119" w:id="114"/>
    <w:p>
      <w:pPr>
        <w:spacing w:after="0"/>
        <w:ind w:left="0"/>
        <w:jc w:val="left"/>
      </w:pPr>
      <w:r>
        <w:rPr>
          <w:rFonts w:ascii="Times New Roman"/>
          <w:b/>
          <w:i w:val="false"/>
          <w:color w:val="000000"/>
        </w:rPr>
        <w:t xml:space="preserve"> "Нотификациялардың бірыңғай тізілімін жаңарту күні және уақыты туралы ақпарат алу" рәсімі (P.LL.04.PRC.003)</w:t>
      </w:r>
    </w:p>
    <w:bookmarkEnd w:id="114"/>
    <w:bookmarkStart w:name="z120" w:id="115"/>
    <w:p>
      <w:pPr>
        <w:spacing w:after="0"/>
        <w:ind w:left="0"/>
        <w:jc w:val="both"/>
      </w:pPr>
      <w:r>
        <w:rPr>
          <w:rFonts w:ascii="Times New Roman"/>
          <w:b w:val="false"/>
          <w:i w:val="false"/>
          <w:color w:val="000000"/>
          <w:sz w:val="28"/>
        </w:rPr>
        <w:t>
      51. "Нотификациялардың бірыңғай тізілімін жаңарту күні және уақыты туралы ақпарат алу" рәсімінің (P.LL.04.PRC.003) орындалу схемасы 7-суретте көрсетілген.</w:t>
      </w:r>
    </w:p>
    <w:bookmarkEnd w:id="1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7-сурет. "Нотификациялардың бірыңғай тізілімін жаңарту күні және уақыты туралы ақпарат алу" рәсімінің (P.LL.04.PRC.003) орындалу схемасы</w:t>
      </w:r>
    </w:p>
    <w:bookmarkStart w:name="z121" w:id="116"/>
    <w:p>
      <w:pPr>
        <w:spacing w:after="0"/>
        <w:ind w:left="0"/>
        <w:jc w:val="both"/>
      </w:pPr>
      <w:r>
        <w:rPr>
          <w:rFonts w:ascii="Times New Roman"/>
          <w:b w:val="false"/>
          <w:i w:val="false"/>
          <w:color w:val="000000"/>
          <w:sz w:val="28"/>
        </w:rPr>
        <w:t xml:space="preserve">
      52. "Нотификациялардың бірыңғай тізілімін жаңарту күні және уақыты туралы ақпарат алу" рәсімі (P.LL.04.PRC.003) мәліметтер сұрататын уәкілетті органның ақпараттық жүйесінде сақталатын мәліметтерді Комиссияда сақталатын нотификациялардың бірыңғай тізіліміндегі тиісті мәліметтермен үндестіру қажеттігін бағалау мақсатында орындалады. </w:t>
      </w:r>
    </w:p>
    <w:bookmarkEnd w:id="116"/>
    <w:bookmarkStart w:name="z122" w:id="117"/>
    <w:p>
      <w:pPr>
        <w:spacing w:after="0"/>
        <w:ind w:left="0"/>
        <w:jc w:val="both"/>
      </w:pPr>
      <w:r>
        <w:rPr>
          <w:rFonts w:ascii="Times New Roman"/>
          <w:b w:val="false"/>
          <w:i w:val="false"/>
          <w:color w:val="000000"/>
          <w:sz w:val="28"/>
        </w:rPr>
        <w:t>
      53. Алдымен "Нотификациялардың бірыңғай тізілімін жаңарту күні және уақыты туралы ақпаратты сұрату" операциясы (P.LL.04.OPR.009) орындалады, оның орындалуы нәтижелері бойынша мәліметтер ұсынатын уәкілетті орган нотификациялардың бірыңғай тізілімін жаңарту күні және уақыты туралы ақпарат алуға сұрау салу қалыптастырады және оны Комиссияға жібереді.</w:t>
      </w:r>
    </w:p>
    <w:bookmarkEnd w:id="117"/>
    <w:bookmarkStart w:name="z123" w:id="118"/>
    <w:p>
      <w:pPr>
        <w:spacing w:after="0"/>
        <w:ind w:left="0"/>
        <w:jc w:val="both"/>
      </w:pPr>
      <w:r>
        <w:rPr>
          <w:rFonts w:ascii="Times New Roman"/>
          <w:b w:val="false"/>
          <w:i w:val="false"/>
          <w:color w:val="000000"/>
          <w:sz w:val="28"/>
        </w:rPr>
        <w:t>
      54. Комиссия нотификациялардың бірыңғай тізілімін жаңарту күні және уақыты туралы ақпарат сұратуды алған кезде "Нотификациялардың бірыңғай тізілімін жаңарту күні және уақыты туралы ақпарат ұсыну" операциясы (P.LL.04.OPR.010) орындалады, оның орындалуы нәтижелері бойынша нотификациялардың бірыңғай тізілімін соңғы жаңарту күні және уақыты туралы ақпарат қалыптастырылады және ол мәліметтер сұрататын уәкілетті органға ұсынылады.</w:t>
      </w:r>
    </w:p>
    <w:bookmarkEnd w:id="118"/>
    <w:bookmarkStart w:name="z124" w:id="119"/>
    <w:p>
      <w:pPr>
        <w:spacing w:after="0"/>
        <w:ind w:left="0"/>
        <w:jc w:val="both"/>
      </w:pPr>
      <w:r>
        <w:rPr>
          <w:rFonts w:ascii="Times New Roman"/>
          <w:b w:val="false"/>
          <w:i w:val="false"/>
          <w:color w:val="000000"/>
          <w:sz w:val="28"/>
        </w:rPr>
        <w:t xml:space="preserve">
      55. Мәліметтер сұрататын уәкілетті орган нотификациялардың бірыңғай тізілімін соңғы жаңарту күні және уақыты туралы ақпаратты алған кезде "Нотификациялардың бірыңғай тізілімін жаңарту күні және уақыты туралы ақпаратты қабылдап алу және өңдеу" операциясы (P.LL.04.OPR.011) орындалады. </w:t>
      </w:r>
    </w:p>
    <w:bookmarkEnd w:id="119"/>
    <w:bookmarkStart w:name="z125" w:id="120"/>
    <w:p>
      <w:pPr>
        <w:spacing w:after="0"/>
        <w:ind w:left="0"/>
        <w:jc w:val="both"/>
      </w:pPr>
      <w:r>
        <w:rPr>
          <w:rFonts w:ascii="Times New Roman"/>
          <w:b w:val="false"/>
          <w:i w:val="false"/>
          <w:color w:val="000000"/>
          <w:sz w:val="28"/>
        </w:rPr>
        <w:t>
      56. Мәліметтер сұрататын уәкілетті органның нотификациялардың бірыңғай тізілімін соңғы жаңарту күні және уақыты туралы ақпаратты алуы  "Нотификациялардың бірыңғай тізілімін жаңарту күні және уақыты туралы ақпарат алу" рәсімінің (P.LL.04.PRC.003) орындалу нәтижесі болып табылады.</w:t>
      </w:r>
    </w:p>
    <w:bookmarkEnd w:id="120"/>
    <w:bookmarkStart w:name="z126" w:id="121"/>
    <w:p>
      <w:pPr>
        <w:spacing w:after="0"/>
        <w:ind w:left="0"/>
        <w:jc w:val="both"/>
      </w:pPr>
      <w:r>
        <w:rPr>
          <w:rFonts w:ascii="Times New Roman"/>
          <w:b w:val="false"/>
          <w:i w:val="false"/>
          <w:color w:val="000000"/>
          <w:sz w:val="28"/>
        </w:rPr>
        <w:t>
      57. "Нотификациялардың бірыңғай тізілімін жаңарту күні және уақыты туралы ақпарат алу" рәсімінің (P.LL.04.PRC.003) шеңберінде орындалатын жалпы процесс операцияларының тізбесі 17-кестеде келтірілген.</w:t>
      </w:r>
    </w:p>
    <w:bookmarkEnd w:id="121"/>
    <w:bookmarkStart w:name="z127" w:id="122"/>
    <w:p>
      <w:pPr>
        <w:spacing w:after="0"/>
        <w:ind w:left="0"/>
        <w:jc w:val="both"/>
      </w:pPr>
      <w:r>
        <w:rPr>
          <w:rFonts w:ascii="Times New Roman"/>
          <w:b w:val="false"/>
          <w:i w:val="false"/>
          <w:color w:val="000000"/>
          <w:sz w:val="28"/>
        </w:rPr>
        <w:t>
      17-кесте</w:t>
      </w:r>
    </w:p>
    <w:bookmarkEnd w:id="122"/>
    <w:bookmarkStart w:name="z128" w:id="123"/>
    <w:p>
      <w:pPr>
        <w:spacing w:after="0"/>
        <w:ind w:left="0"/>
        <w:jc w:val="left"/>
      </w:pPr>
      <w:r>
        <w:rPr>
          <w:rFonts w:ascii="Times New Roman"/>
          <w:b/>
          <w:i w:val="false"/>
          <w:color w:val="000000"/>
        </w:rPr>
        <w:t xml:space="preserve"> "Нотификациялардың бірыңғай тізілімін жаңарту күні және уақыты туралы ақпарат алу" рәсімінің (P.LL.04.PRC.003) шеңберінде орындалатын жалпы процесс операцияларының тізбесі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 жаңарту күні және уақыты туралы ақпарат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 жаңарту күні және уақыты туралы ақпарат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19-кестесінде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 жаңарту күні және уақыты туралы ақпаратты қабылдап алу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20-кестесінде келтірілген</w:t>
            </w:r>
          </w:p>
        </w:tc>
      </w:tr>
    </w:tbl>
    <w:bookmarkStart w:name="z129" w:id="124"/>
    <w:p>
      <w:pPr>
        <w:spacing w:after="0"/>
        <w:ind w:left="0"/>
        <w:jc w:val="both"/>
      </w:pPr>
      <w:r>
        <w:rPr>
          <w:rFonts w:ascii="Times New Roman"/>
          <w:b w:val="false"/>
          <w:i w:val="false"/>
          <w:color w:val="000000"/>
          <w:sz w:val="28"/>
        </w:rPr>
        <w:t>
      18-кесте</w:t>
      </w:r>
    </w:p>
    <w:bookmarkEnd w:id="124"/>
    <w:bookmarkStart w:name="z130" w:id="125"/>
    <w:p>
      <w:pPr>
        <w:spacing w:after="0"/>
        <w:ind w:left="0"/>
        <w:jc w:val="left"/>
      </w:pPr>
      <w:r>
        <w:rPr>
          <w:rFonts w:ascii="Times New Roman"/>
          <w:b/>
          <w:i w:val="false"/>
          <w:color w:val="000000"/>
        </w:rPr>
        <w:t xml:space="preserve"> "Нотификациялардың бірыңғай тізілімін жаңарту күні және уақыты туралы ақпарат сұрату" (P.LL.04.OPR.009) операциясының сипаттамасы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нотификациялардың бірыңғай тізілімін жаңарту күні және уақыты туралы ақпарат сұрату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сұрататын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 жаңарту күні және уақыты туралы мәліметтерді орындаушының алу қажеттігі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сұратудың форматы мен құрылымы Электрондық құжаттар мен мәліметтер форматтарының және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нотификациялардың бірыңғай тізілімін жаңарту күні және уақыты туралы ақпарат алуға сұрау салу қалыптастырады және оны Комиссияға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 соңғы жаңарту күні және уақыты туралы ақпаратқа сұрау салу Комиссияға жіберілді</w:t>
            </w:r>
          </w:p>
        </w:tc>
      </w:tr>
    </w:tbl>
    <w:bookmarkStart w:name="z131" w:id="126"/>
    <w:p>
      <w:pPr>
        <w:spacing w:after="0"/>
        <w:ind w:left="0"/>
        <w:jc w:val="both"/>
      </w:pPr>
      <w:r>
        <w:rPr>
          <w:rFonts w:ascii="Times New Roman"/>
          <w:b w:val="false"/>
          <w:i w:val="false"/>
          <w:color w:val="000000"/>
          <w:sz w:val="28"/>
        </w:rPr>
        <w:t>
      19-кесте</w:t>
      </w:r>
    </w:p>
    <w:bookmarkEnd w:id="126"/>
    <w:bookmarkStart w:name="z132" w:id="127"/>
    <w:p>
      <w:pPr>
        <w:spacing w:after="0"/>
        <w:ind w:left="0"/>
        <w:jc w:val="left"/>
      </w:pPr>
      <w:r>
        <w:rPr>
          <w:rFonts w:ascii="Times New Roman"/>
          <w:b/>
          <w:i w:val="false"/>
          <w:color w:val="000000"/>
        </w:rPr>
        <w:t xml:space="preserve"> "Нотификациялардың бірыңғай тізілімін жаңарту күні және уақыты туралы ақпарат ұсыну" (P.LL.04.OPR.010) операциясының сипаттамасы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 жаңарту күні және уақыты туралы ақпарат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нотификациялардың бірыңғай тізілімін жаңарту күні және уақыты туралы ақпаратқа сұрау салуды алған кезде орындалады ("Нотификациялардың бірыңғай тізілімін жаңарту күні және уақыты туралы ақпарат сұрату" (P.LL.04.OPR.009)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және құрылымы Электрондық құжаттар мен мәліметтер форматтарының және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алынған сұрау салуды қабылдауды және өңдеуді жүзеге асырады, сұрау салуға жауап қалыптастырады және оны мәліметтер сұрататын уәкілетті органға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 жаңарту күні және уақыты туралы ақпарат мәліметтер сұрататын уәкілетті органға ұсынылды</w:t>
            </w:r>
          </w:p>
        </w:tc>
      </w:tr>
    </w:tbl>
    <w:bookmarkStart w:name="z133" w:id="128"/>
    <w:p>
      <w:pPr>
        <w:spacing w:after="0"/>
        <w:ind w:left="0"/>
        <w:jc w:val="both"/>
      </w:pPr>
      <w:r>
        <w:rPr>
          <w:rFonts w:ascii="Times New Roman"/>
          <w:b w:val="false"/>
          <w:i w:val="false"/>
          <w:color w:val="000000"/>
          <w:sz w:val="28"/>
        </w:rPr>
        <w:t>
      20-кесте</w:t>
      </w:r>
    </w:p>
    <w:bookmarkEnd w:id="128"/>
    <w:bookmarkStart w:name="z134" w:id="129"/>
    <w:p>
      <w:pPr>
        <w:spacing w:after="0"/>
        <w:ind w:left="0"/>
        <w:jc w:val="left"/>
      </w:pPr>
      <w:r>
        <w:rPr>
          <w:rFonts w:ascii="Times New Roman"/>
          <w:b/>
          <w:i w:val="false"/>
          <w:color w:val="000000"/>
        </w:rPr>
        <w:t xml:space="preserve"> "Нотификациялардың бірыңғай тізілімін жаңарту күні және уақыты туралы ақпаратты қабылдап алу және өңдеу" (P.LL.04.OPR.011) операциясының сипаттамасы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 жаңарту күні және уақыты туралы ақпаратты қабылдап алу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 сұрататын уәкілетті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нотификациялардың бірыңғай тізілімін жаңарту күні және уақыты туралы ақпаратты алған кезде орындалады ("Нотификациялардың бірыңғай тізілімін жаңарту күні және уақыты туралы ақпарат ұсыну" (P.LL.04.OPR.010)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және құрылымы Электрондық құжаттар мен мәліметтер форматтарының және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нотификациялардың бірыңғай тізілімін жаңарту күні және уақыты туралы ақпаратты алады және оны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 жаңарту күні және уақыты туралы ақпарат өңделді</w:t>
            </w:r>
          </w:p>
        </w:tc>
      </w:tr>
    </w:tbl>
    <w:bookmarkStart w:name="z135" w:id="130"/>
    <w:p>
      <w:pPr>
        <w:spacing w:after="0"/>
        <w:ind w:left="0"/>
        <w:jc w:val="left"/>
      </w:pPr>
      <w:r>
        <w:rPr>
          <w:rFonts w:ascii="Times New Roman"/>
          <w:b/>
          <w:i w:val="false"/>
          <w:color w:val="000000"/>
        </w:rPr>
        <w:t xml:space="preserve"> "Нотификациялардың бірыңғай тізілімінен мәліметтер алу" рәсімі (P.LL.04.PRC.004)</w:t>
      </w:r>
    </w:p>
    <w:bookmarkEnd w:id="130"/>
    <w:bookmarkStart w:name="z136" w:id="131"/>
    <w:p>
      <w:pPr>
        <w:spacing w:after="0"/>
        <w:ind w:left="0"/>
        <w:jc w:val="both"/>
      </w:pPr>
      <w:r>
        <w:rPr>
          <w:rFonts w:ascii="Times New Roman"/>
          <w:b w:val="false"/>
          <w:i w:val="false"/>
          <w:color w:val="000000"/>
          <w:sz w:val="28"/>
        </w:rPr>
        <w:t>
      58. "Нотификациялардың бірыңғай тізілімінен мәліметтер алу" рәсімінің (P.LL.04.PRC.004) орындалу схемасы 8-суретте көрсетілген.</w:t>
      </w:r>
    </w:p>
    <w:bookmarkEnd w:id="1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8-сурет. "Нотификациялардың бірыңғай тізілімінен мәліметтер алу" рәсімінің (P.LL.04.PRC.004) орындалу схемасы</w:t>
      </w:r>
    </w:p>
    <w:bookmarkStart w:name="z137" w:id="132"/>
    <w:p>
      <w:pPr>
        <w:spacing w:after="0"/>
        <w:ind w:left="0"/>
        <w:jc w:val="both"/>
      </w:pPr>
      <w:r>
        <w:rPr>
          <w:rFonts w:ascii="Times New Roman"/>
          <w:b w:val="false"/>
          <w:i w:val="false"/>
          <w:color w:val="000000"/>
          <w:sz w:val="28"/>
        </w:rPr>
        <w:t>
      59. "Нотификациялардың бірыңғай тізілімінен мәліметтер алу" рәсімі (P.LL.04.PRC.004) мәліметтер сұрататын уәкілетті органның нотификациялардың бірыңғай тізілімінен мәліметтер алуы мақсатында орындалады.</w:t>
      </w:r>
    </w:p>
    <w:bookmarkEnd w:id="132"/>
    <w:bookmarkStart w:name="z138" w:id="133"/>
    <w:p>
      <w:pPr>
        <w:spacing w:after="0"/>
        <w:ind w:left="0"/>
        <w:jc w:val="both"/>
      </w:pPr>
      <w:r>
        <w:rPr>
          <w:rFonts w:ascii="Times New Roman"/>
          <w:b w:val="false"/>
          <w:i w:val="false"/>
          <w:color w:val="000000"/>
          <w:sz w:val="28"/>
        </w:rPr>
        <w:t>
      60. Алдымен "Нотификациялардың бірыңғай тізілімінен мәліметтер сұрату" операциясы (P.LL.04.OPR.012) орындалады, оның орындалуы нәтижелері бойынша мәліметтер сұрататын уәкілетті орган нотификациялардың бірыңғай тізілімінен мәліметтер ұсынуға сұрау салу қалыптастырады және оны Комиссияға жібереді. Берілген параметрлерге қарай сұрау салудың мынадай 3 түрін қалыптастыруға болады:</w:t>
      </w:r>
    </w:p>
    <w:bookmarkEnd w:id="133"/>
    <w:bookmarkStart w:name="z139" w:id="134"/>
    <w:p>
      <w:pPr>
        <w:spacing w:after="0"/>
        <w:ind w:left="0"/>
        <w:jc w:val="both"/>
      </w:pPr>
      <w:r>
        <w:rPr>
          <w:rFonts w:ascii="Times New Roman"/>
          <w:b w:val="false"/>
          <w:i w:val="false"/>
          <w:color w:val="000000"/>
          <w:sz w:val="28"/>
        </w:rPr>
        <w:t>
      а) нотификациялардың бірыңғай тізіліміндегі мәліметтерді толық көлемде ұсынуға сұрау салу (тарихи деректерді ескере отырып);</w:t>
      </w:r>
    </w:p>
    <w:bookmarkEnd w:id="134"/>
    <w:bookmarkStart w:name="z140" w:id="135"/>
    <w:p>
      <w:pPr>
        <w:spacing w:after="0"/>
        <w:ind w:left="0"/>
        <w:jc w:val="both"/>
      </w:pPr>
      <w:r>
        <w:rPr>
          <w:rFonts w:ascii="Times New Roman"/>
          <w:b w:val="false"/>
          <w:i w:val="false"/>
          <w:color w:val="000000"/>
          <w:sz w:val="28"/>
        </w:rPr>
        <w:t>
      б) нотификациялардың бірыңғай тізіліміндегі мәліметтерді белгілі бір күнгі жағдай бойынша ұсынуға сұрау салу;</w:t>
      </w:r>
    </w:p>
    <w:bookmarkEnd w:id="135"/>
    <w:bookmarkStart w:name="z141" w:id="136"/>
    <w:p>
      <w:pPr>
        <w:spacing w:after="0"/>
        <w:ind w:left="0"/>
        <w:jc w:val="both"/>
      </w:pPr>
      <w:r>
        <w:rPr>
          <w:rFonts w:ascii="Times New Roman"/>
          <w:b w:val="false"/>
          <w:i w:val="false"/>
          <w:color w:val="000000"/>
          <w:sz w:val="28"/>
        </w:rPr>
        <w:t>
      в) жекелеген мүше мемлекеттер ұсынған мәліметтердің негізінде нотификациялардың бірыңғай тізіліміне енгізілген мәліметтерді ұсынуға сұрау салу.</w:t>
      </w:r>
    </w:p>
    <w:bookmarkEnd w:id="136"/>
    <w:bookmarkStart w:name="z142" w:id="137"/>
    <w:p>
      <w:pPr>
        <w:spacing w:after="0"/>
        <w:ind w:left="0"/>
        <w:jc w:val="both"/>
      </w:pPr>
      <w:r>
        <w:rPr>
          <w:rFonts w:ascii="Times New Roman"/>
          <w:b w:val="false"/>
          <w:i w:val="false"/>
          <w:color w:val="000000"/>
          <w:sz w:val="28"/>
        </w:rPr>
        <w:t>
      61. Комиссия нотификациялардың бірыңғай тізілімінен мәліметтерге сұрау салуды алған кезде "Нотификациялардың бірыңғай тізілімінен мәліметтер ұсыну" операциясы (P.LL.04.ОPR.013) орындалады, оның орындалуы нәтижелері бойынша сұратылатын мәліметтер қалыптастырылады және олар мәліметтер сұрататын уәкілетті органға ұсынылады немесе сұрау салу параметрлерін қанағаттандыратын мәліметтердің жоқтығы туралы хабарлама жіберіледі.</w:t>
      </w:r>
    </w:p>
    <w:bookmarkEnd w:id="137"/>
    <w:bookmarkStart w:name="z143" w:id="138"/>
    <w:p>
      <w:pPr>
        <w:spacing w:after="0"/>
        <w:ind w:left="0"/>
        <w:jc w:val="both"/>
      </w:pPr>
      <w:r>
        <w:rPr>
          <w:rFonts w:ascii="Times New Roman"/>
          <w:b w:val="false"/>
          <w:i w:val="false"/>
          <w:color w:val="000000"/>
          <w:sz w:val="28"/>
        </w:rPr>
        <w:t>
      62. Мәліметтер сұрататын уәкілетті орган нотификациялардың бірыңғай тізілімінен мәліметтер немесе сұрау салу параметрлерін қанағаттандыратын мәліметтердің жоқтығы туралы хабарлама алған жағдайда "Нотификациялардың бірыңғай тізілімінен мәліметтер қабылдап алу және өңдеу" операциясы (P.LL.04.OPR.014) орындалады.</w:t>
      </w:r>
    </w:p>
    <w:bookmarkEnd w:id="138"/>
    <w:bookmarkStart w:name="z144" w:id="139"/>
    <w:p>
      <w:pPr>
        <w:spacing w:after="0"/>
        <w:ind w:left="0"/>
        <w:jc w:val="both"/>
      </w:pPr>
      <w:r>
        <w:rPr>
          <w:rFonts w:ascii="Times New Roman"/>
          <w:b w:val="false"/>
          <w:i w:val="false"/>
          <w:color w:val="000000"/>
          <w:sz w:val="28"/>
        </w:rPr>
        <w:t>
      63. Мәліметтер сұрататын уәкілетті органның нотификациялардың бірыңғай тізілімінен мәліметтер немесе сұрау салу параметрлерін қанағаттандыратын мәліметтердің жоқтығы туралы хабарлама алуы "Нотификациялардың бірыңғай тізілімінен мәліметтер алу" рәсімінің (P.LL.04.PRC.004) орындалу нәтижесі болып табылады.</w:t>
      </w:r>
    </w:p>
    <w:bookmarkEnd w:id="139"/>
    <w:bookmarkStart w:name="z145" w:id="140"/>
    <w:p>
      <w:pPr>
        <w:spacing w:after="0"/>
        <w:ind w:left="0"/>
        <w:jc w:val="both"/>
      </w:pPr>
      <w:r>
        <w:rPr>
          <w:rFonts w:ascii="Times New Roman"/>
          <w:b w:val="false"/>
          <w:i w:val="false"/>
          <w:color w:val="000000"/>
          <w:sz w:val="28"/>
        </w:rPr>
        <w:t>
      64. "Нотификациялардың бірыңғай тізілімінен мәліметтер алу" рәсімінің (P.LL.04.PRC.004) шеңберінде орындалатын жалпы процесс операцияларының тізбесі 21-кестеде келтірілген.</w:t>
      </w:r>
    </w:p>
    <w:bookmarkEnd w:id="140"/>
    <w:bookmarkStart w:name="z146" w:id="141"/>
    <w:p>
      <w:pPr>
        <w:spacing w:after="0"/>
        <w:ind w:left="0"/>
        <w:jc w:val="both"/>
      </w:pPr>
      <w:r>
        <w:rPr>
          <w:rFonts w:ascii="Times New Roman"/>
          <w:b w:val="false"/>
          <w:i w:val="false"/>
          <w:color w:val="000000"/>
          <w:sz w:val="28"/>
        </w:rPr>
        <w:t>
      21-кесте</w:t>
      </w:r>
    </w:p>
    <w:bookmarkEnd w:id="141"/>
    <w:bookmarkStart w:name="z147" w:id="142"/>
    <w:p>
      <w:pPr>
        <w:spacing w:after="0"/>
        <w:ind w:left="0"/>
        <w:jc w:val="left"/>
      </w:pPr>
      <w:r>
        <w:rPr>
          <w:rFonts w:ascii="Times New Roman"/>
          <w:b/>
          <w:i w:val="false"/>
          <w:color w:val="000000"/>
        </w:rPr>
        <w:t xml:space="preserve"> "Нотификациялардың бірыңғай тізілімінен мәліметтер алу" рәсімінің (P.LL.04.PRC.004) шеңберінде орындалатын жалпы процесс операцияларының тізбесі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тізілімінен мәліметтер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22-кестесінде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тізілімінен мәліметтер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23-кестесінде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тізілімінен мәліметтерді қабылдап алу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24-кестесінде келтірілген</w:t>
            </w:r>
          </w:p>
        </w:tc>
      </w:tr>
    </w:tbl>
    <w:bookmarkStart w:name="z148" w:id="143"/>
    <w:p>
      <w:pPr>
        <w:spacing w:after="0"/>
        <w:ind w:left="0"/>
        <w:jc w:val="both"/>
      </w:pPr>
      <w:r>
        <w:rPr>
          <w:rFonts w:ascii="Times New Roman"/>
          <w:b w:val="false"/>
          <w:i w:val="false"/>
          <w:color w:val="000000"/>
          <w:sz w:val="28"/>
        </w:rPr>
        <w:t>
      22-кесте</w:t>
      </w:r>
    </w:p>
    <w:bookmarkEnd w:id="143"/>
    <w:bookmarkStart w:name="z149" w:id="144"/>
    <w:p>
      <w:pPr>
        <w:spacing w:after="0"/>
        <w:ind w:left="0"/>
        <w:jc w:val="left"/>
      </w:pPr>
      <w:r>
        <w:rPr>
          <w:rFonts w:ascii="Times New Roman"/>
          <w:b/>
          <w:i w:val="false"/>
          <w:color w:val="000000"/>
        </w:rPr>
        <w:t xml:space="preserve"> "Нотификациялардың бірыңғай тізілімінен мәліметтер сұрату" (P.LL.04.OPR.012) операциясының сипаттамасы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тізілімінен мәліметтер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сұрататын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нотификациялардың бірыңғай тізілімінен мәліметтер алуы қажеттігі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 мен мәліметтер форматтарының және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нотификациялардың бірыңғай тізілімінен мәліметтер ұсынуға сұрау салу қалыптастырады және оны Комиссияға жібереді.</w:t>
            </w:r>
          </w:p>
          <w:p>
            <w:pPr>
              <w:spacing w:after="20"/>
              <w:ind w:left="20"/>
              <w:jc w:val="both"/>
            </w:pPr>
            <w:r>
              <w:rPr>
                <w:rFonts w:ascii="Times New Roman"/>
                <w:b w:val="false"/>
                <w:i w:val="false"/>
                <w:color w:val="000000"/>
                <w:sz w:val="20"/>
              </w:rPr>
              <w:t>
нотификациялардың бірыңғай тізіліміндегі мәліметтерді толық көлемде алу (тарихи деректерді ескере отырып) қажеттігі туындаған жағдайда сұрау салуда жаңарту күні көрсетілмейді.</w:t>
            </w:r>
          </w:p>
          <w:p>
            <w:pPr>
              <w:spacing w:after="20"/>
              <w:ind w:left="20"/>
              <w:jc w:val="both"/>
            </w:pPr>
            <w:r>
              <w:rPr>
                <w:rFonts w:ascii="Times New Roman"/>
                <w:b w:val="false"/>
                <w:i w:val="false"/>
                <w:color w:val="000000"/>
                <w:sz w:val="20"/>
              </w:rPr>
              <w:t>
Мәліметтерді белгілі бір күнгі жағдай бойынша алу қажеттігі туындаған жағдайда сұрау салуда жаңарту күні және уақыты көрсетілуге тиіс.</w:t>
            </w:r>
          </w:p>
          <w:p>
            <w:pPr>
              <w:spacing w:after="20"/>
              <w:ind w:left="20"/>
              <w:jc w:val="both"/>
            </w:pPr>
            <w:r>
              <w:rPr>
                <w:rFonts w:ascii="Times New Roman"/>
                <w:b w:val="false"/>
                <w:i w:val="false"/>
                <w:color w:val="000000"/>
                <w:sz w:val="20"/>
              </w:rPr>
              <w:t>
Жекелеген мүше мемлекеттер ұсынған мәліметтердің негізінде нотификациялардың бірыңғай тізіліміне енгізілген мәліметтерді ұсыну қажеттігі туындаған жағдайда сұрау салуда мүше мемлекеттердің кодтары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тізілімінен мәліметтер ұсынуға сұрау салу Комиссияға жіберілді</w:t>
            </w:r>
          </w:p>
        </w:tc>
      </w:tr>
    </w:tbl>
    <w:bookmarkStart w:name="z150" w:id="145"/>
    <w:p>
      <w:pPr>
        <w:spacing w:after="0"/>
        <w:ind w:left="0"/>
        <w:jc w:val="both"/>
      </w:pPr>
      <w:r>
        <w:rPr>
          <w:rFonts w:ascii="Times New Roman"/>
          <w:b w:val="false"/>
          <w:i w:val="false"/>
          <w:color w:val="000000"/>
          <w:sz w:val="28"/>
        </w:rPr>
        <w:t>
      23-кесте</w:t>
      </w:r>
    </w:p>
    <w:bookmarkEnd w:id="145"/>
    <w:bookmarkStart w:name="z151" w:id="146"/>
    <w:p>
      <w:pPr>
        <w:spacing w:after="0"/>
        <w:ind w:left="0"/>
        <w:jc w:val="left"/>
      </w:pPr>
      <w:r>
        <w:rPr>
          <w:rFonts w:ascii="Times New Roman"/>
          <w:b/>
          <w:i w:val="false"/>
          <w:color w:val="000000"/>
        </w:rPr>
        <w:t xml:space="preserve"> "Нотификациялардың бірыңғай тізілімінен мәліметтер ұсыну" (P.LL.04.OPR.013) операциясының сипаттамасы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тізілімінен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нотификациялардың бірыңғай тізілімінен мәліметтер ұсынуға сұрау салу алған кезде орындалады ("Нотификациялардың бірыңғай тізілімінен мәліметтер сұрату" (P.LL.04.OPR.012)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және құрылымы Электрондық құжаттар мен мәліметтер форматтарының және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сұрау салуды қабылдауды және өңдеуді жүзеге асырады, сұрау салуда көрсетілген параматерлерге сәйкес нотификациялардың бірыңғай тізілімінен мәліметтерді қалыптастырады және мәліметтер сұрататын уәкілетті органға ұсынады.</w:t>
            </w:r>
          </w:p>
          <w:p>
            <w:pPr>
              <w:spacing w:after="20"/>
              <w:ind w:left="20"/>
              <w:jc w:val="both"/>
            </w:pPr>
            <w:r>
              <w:rPr>
                <w:rFonts w:ascii="Times New Roman"/>
                <w:b w:val="false"/>
                <w:i w:val="false"/>
                <w:color w:val="000000"/>
                <w:sz w:val="20"/>
              </w:rPr>
              <w:t>
Нотификациялардың бірыңғай тізілімінен толық ақпарат ұсынылған жағдайда тарихи деректерді қоса алғанда, осы тізілімде сақталатын барлық жазбаларды  ұсыну жүзеге асырылады.</w:t>
            </w:r>
          </w:p>
          <w:p>
            <w:pPr>
              <w:spacing w:after="20"/>
              <w:ind w:left="20"/>
              <w:jc w:val="both"/>
            </w:pPr>
            <w:r>
              <w:rPr>
                <w:rFonts w:ascii="Times New Roman"/>
                <w:b w:val="false"/>
                <w:i w:val="false"/>
                <w:color w:val="000000"/>
                <w:sz w:val="20"/>
              </w:rPr>
              <w:t>
Мәліметтер көрсетілген күнгі жағдай бойынша ұсынылған кезде нотификациялардың бірыңғай тізілімінде сұрау салуда көрсетілген күнгі жағдай бойынша қамтылған мәліметтерді іріктеу жүзеге асырылады. Нотификациялардың бірыңғай тізілімінен мәліметтерді іріктеу барлық мүше мемлекеттер бойынша не мүше мемлекеттердің сұрау салуда көрсетілген  кодтары ескеріле отырып жүзеге асырылады.</w:t>
            </w:r>
          </w:p>
          <w:p>
            <w:pPr>
              <w:spacing w:after="20"/>
              <w:ind w:left="20"/>
              <w:jc w:val="both"/>
            </w:pPr>
            <w:r>
              <w:rPr>
                <w:rFonts w:ascii="Times New Roman"/>
                <w:b w:val="false"/>
                <w:i w:val="false"/>
                <w:color w:val="000000"/>
                <w:sz w:val="20"/>
              </w:rPr>
              <w:t>
Нотификациялардың бірыңғай тізілімінде сұрау салудың параметрлерін қанағаттандыратын мәліметтер болмаған жағдайда, мәліметтер сұрататын уәкілетті органға сұратылған мәліметтердің жоқтығы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тізілімінен мәліметтер немесе сұрау салудың параметрлерін қанағаттандыратын мәліметтердің жоқтығы туралы хабарлама мәліметтер сұрататын уәкілетті органға ұсынылды</w:t>
            </w:r>
          </w:p>
        </w:tc>
      </w:tr>
    </w:tbl>
    <w:bookmarkStart w:name="z152" w:id="147"/>
    <w:p>
      <w:pPr>
        <w:spacing w:after="0"/>
        <w:ind w:left="0"/>
        <w:jc w:val="both"/>
      </w:pPr>
      <w:r>
        <w:rPr>
          <w:rFonts w:ascii="Times New Roman"/>
          <w:b w:val="false"/>
          <w:i w:val="false"/>
          <w:color w:val="000000"/>
          <w:sz w:val="28"/>
        </w:rPr>
        <w:t>
      24-кесте</w:t>
      </w:r>
    </w:p>
    <w:bookmarkEnd w:id="147"/>
    <w:bookmarkStart w:name="z153" w:id="148"/>
    <w:p>
      <w:pPr>
        <w:spacing w:after="0"/>
        <w:ind w:left="0"/>
        <w:jc w:val="left"/>
      </w:pPr>
      <w:r>
        <w:rPr>
          <w:rFonts w:ascii="Times New Roman"/>
          <w:b/>
          <w:i w:val="false"/>
          <w:color w:val="000000"/>
        </w:rPr>
        <w:t xml:space="preserve"> "Нотификациялардың бірыңғай тізілімінен мәліметтерді қабылдап алу және өңдеу" (P.LL.04.OPR.014) операциясының сипаттамасы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тізілімінен мәліметтерді қабылдап алу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 сұрататын уәкілетті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нотификациялардың бірыңғай тізілімінен мәліметтер не сұрау салудың параметрлерін қанағаттандыратын мәліметтердің жоқтығы туралы хабарлама алған кезде орындалады ("Нотификациялардың бірыңғай тізілімінен мәліметтер ұсыну" (P.LL.04.OPR.013)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және құрылымы Электрондық құжаттар мен мәліметтер форматтарының және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нотификациялардың бірыңғай тізілімінен мәліметтер не сұрау салудың параметрлерін қанағаттандыратын мәліметтердің жоқтығы туралы хабарлама алады және оларды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тізілімінен мәліметтер не сұрау салудың параметрлерін қанағаттандыратын мәліметтердің жоқтығы туралы хабарлама өңделді</w:t>
            </w:r>
          </w:p>
        </w:tc>
      </w:tr>
    </w:tbl>
    <w:bookmarkStart w:name="z154" w:id="149"/>
    <w:p>
      <w:pPr>
        <w:spacing w:after="0"/>
        <w:ind w:left="0"/>
        <w:jc w:val="left"/>
      </w:pPr>
      <w:r>
        <w:rPr>
          <w:rFonts w:ascii="Times New Roman"/>
          <w:b/>
          <w:i w:val="false"/>
          <w:color w:val="000000"/>
        </w:rPr>
        <w:t xml:space="preserve"> "Нотификациялардың бірыңғай тізіліміне енгізілген өзгерістер туралы ақпарат алу" рәсімі (P.LL.04.PRC.005)</w:t>
      </w:r>
    </w:p>
    <w:bookmarkEnd w:id="149"/>
    <w:bookmarkStart w:name="z155" w:id="150"/>
    <w:p>
      <w:pPr>
        <w:spacing w:after="0"/>
        <w:ind w:left="0"/>
        <w:jc w:val="both"/>
      </w:pPr>
      <w:r>
        <w:rPr>
          <w:rFonts w:ascii="Times New Roman"/>
          <w:b w:val="false"/>
          <w:i w:val="false"/>
          <w:color w:val="000000"/>
          <w:sz w:val="28"/>
        </w:rPr>
        <w:t>
      65. "Нотификациялардың бірыңғай тізіліміне енгізілген өзгерістер туралы ақпарат алу" рәсімінің (P.LL.04.PRC.005) орындалу схемасы 9-суретте көрсетілген.</w:t>
      </w:r>
    </w:p>
    <w:bookmarkEnd w:id="1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9-сурет. "Нотификациялардың бірыңғай тізіліміне енгізілген өзгерістер туралы ақпарат алу" рәсімінің (P.LL.04.PRC.005) орындалу схемасы</w:t>
      </w:r>
    </w:p>
    <w:bookmarkStart w:name="z156" w:id="151"/>
    <w:p>
      <w:pPr>
        <w:spacing w:after="0"/>
        <w:ind w:left="0"/>
        <w:jc w:val="both"/>
      </w:pPr>
      <w:r>
        <w:rPr>
          <w:rFonts w:ascii="Times New Roman"/>
          <w:b w:val="false"/>
          <w:i w:val="false"/>
          <w:color w:val="000000"/>
          <w:sz w:val="28"/>
        </w:rPr>
        <w:t>
      66. "Нотификациялардың бірыңғай тізіліміне енгізілген өзгерістер туралы ақпарат алу" рәсімі (P.LL.04.PRC.005) мәліметтер сұрататын уәкілетті органның оларды нотификациялардың бірыңғай тізіліміне қосу немесе өзгерістер енгізу сұрау салуда көрсетілген сәттен бастап осы сұрау салу орындалған сәтке дейін болған нотификациялардың бірыңғай тізілімінен мәліметтер алуы мақсатында орындалады. Егер "Нотификациялардың бірыңғай тізілімін жаңарту күні және уақыты туралы ақпарат алу" рәсімін (P.LL.04.PRC.003) орындау нәтижесінде мәліметтер сұрататын уәкілетті органның нотификациялардың бірыңғай тізілімінен соңғы мәліметтерді алған күні және уақыты нотификациялардың бірыңғай тізілімі соңғы өзгертілген күнге және уақытқа қарағанда неғұрлым ерте болғаны анықталса, рәсім орындалады.</w:t>
      </w:r>
    </w:p>
    <w:bookmarkEnd w:id="151"/>
    <w:bookmarkStart w:name="z157" w:id="152"/>
    <w:p>
      <w:pPr>
        <w:spacing w:after="0"/>
        <w:ind w:left="0"/>
        <w:jc w:val="both"/>
      </w:pPr>
      <w:r>
        <w:rPr>
          <w:rFonts w:ascii="Times New Roman"/>
          <w:b w:val="false"/>
          <w:i w:val="false"/>
          <w:color w:val="000000"/>
          <w:sz w:val="28"/>
        </w:rPr>
        <w:t>
      67. Алдымен "Нотификациялардың бірыңғай тізілімінен өзгертілген мәліметтер сұрату" операциясы (P.LL.04.OPR.015) орындалады, оның орындалуы нәтижелері бойынша мәліметтер сұрататын уәкілетті орган нотификациялардың бірыңғай тізіліміне енгізілген өзгерістер туралы ақпарат алуға сұрау салу қалыптастырады және оны Комиссияға жібереді.</w:t>
      </w:r>
    </w:p>
    <w:bookmarkEnd w:id="152"/>
    <w:bookmarkStart w:name="z158" w:id="153"/>
    <w:p>
      <w:pPr>
        <w:spacing w:after="0"/>
        <w:ind w:left="0"/>
        <w:jc w:val="both"/>
      </w:pPr>
      <w:r>
        <w:rPr>
          <w:rFonts w:ascii="Times New Roman"/>
          <w:b w:val="false"/>
          <w:i w:val="false"/>
          <w:color w:val="000000"/>
          <w:sz w:val="28"/>
        </w:rPr>
        <w:t>
      68. Комиссия нотификациялардың бірыңғай тізіліміне енгізілген өзгерістер туралы ақпаратты алған кезде "Нотификациялардың бірыңғай тізілімінен өзгертілген мәліметтер ұсыну" операциясы (P.LL.04.OPR.016) орындалады, оның орындалуы нәтижелері бойынша сұрау салуда көрсетілген күннен бастап нотификациялардың бірыңғай тізіліміне енгізілген өзгерістер туралы мәліметтер қалыптастырылады және мәліметтер сұрататын уәкілетті органға ұсынылады немесе сұрау салудың параметрлерін қанағаттандыратын мәліметтердің жоқтығы туралы хабарлама жіберіледі.</w:t>
      </w:r>
    </w:p>
    <w:bookmarkEnd w:id="153"/>
    <w:bookmarkStart w:name="z159" w:id="154"/>
    <w:p>
      <w:pPr>
        <w:spacing w:after="0"/>
        <w:ind w:left="0"/>
        <w:jc w:val="both"/>
      </w:pPr>
      <w:r>
        <w:rPr>
          <w:rFonts w:ascii="Times New Roman"/>
          <w:b w:val="false"/>
          <w:i w:val="false"/>
          <w:color w:val="000000"/>
          <w:sz w:val="28"/>
        </w:rPr>
        <w:t>
      69. Мәліметтер сұрататын уәкілетті орган нотификациялардың бірыңғай тізіліміне енгізілген өзгерістер туралы мәліметтерді не сұрау салудың параметрлерін қанағаттандыратын мәліметтердің жоқтығы туралы хабарламаны алған кезде "Нотификациялардың бірыңғай тізілімінен өзгертілген мәліметтерді қабылдап алу және өңдеу" операциясы (P.LL.04.OPR.017) орындалады, оның орындалуы нәтижелері бойынша мәліметтер сұрататын уәкілетті орган мен Комиссияның арасында нотификациялардың бірыңғай тізілімінен алынған мәліметтерді үндестіру жүзеге асырылады.</w:t>
      </w:r>
    </w:p>
    <w:bookmarkEnd w:id="154"/>
    <w:bookmarkStart w:name="z160" w:id="155"/>
    <w:p>
      <w:pPr>
        <w:spacing w:after="0"/>
        <w:ind w:left="0"/>
        <w:jc w:val="both"/>
      </w:pPr>
      <w:r>
        <w:rPr>
          <w:rFonts w:ascii="Times New Roman"/>
          <w:b w:val="false"/>
          <w:i w:val="false"/>
          <w:color w:val="000000"/>
          <w:sz w:val="28"/>
        </w:rPr>
        <w:t>
      70. Мәліметтер сұрататын уәкілетті органның нотификациялардың бірыңғай тізілімінен алынған мәліметтерді мәліметтер сұрататын уәкілетті орган мен Комиссияның арасында үндестіру үшін нотификациялардың бірыңғай тізілімінен өзгертілген мәліметтер алуы "Нотификациялардың бірыңғай тізіліміне енгізілген өзгерістер туралы ақпарат алу" рәсімінің (P.LL.04.PRC.005) орындалу нәтижесі болып табылады.</w:t>
      </w:r>
    </w:p>
    <w:bookmarkEnd w:id="155"/>
    <w:bookmarkStart w:name="z161" w:id="156"/>
    <w:p>
      <w:pPr>
        <w:spacing w:after="0"/>
        <w:ind w:left="0"/>
        <w:jc w:val="both"/>
      </w:pPr>
      <w:r>
        <w:rPr>
          <w:rFonts w:ascii="Times New Roman"/>
          <w:b w:val="false"/>
          <w:i w:val="false"/>
          <w:color w:val="000000"/>
          <w:sz w:val="28"/>
        </w:rPr>
        <w:t>
      71. "Нотификациялардың бірыңғай тізіліміне енгізілген өзгерістер туралы ақпарат алу" рәсімінің (P.LL.04.PRC.005) шеңберінде орындалатын жалпы процесс операцияларының тізбесі 25-кестеде келтірілген.</w:t>
      </w:r>
    </w:p>
    <w:bookmarkEnd w:id="156"/>
    <w:bookmarkStart w:name="z162" w:id="157"/>
    <w:p>
      <w:pPr>
        <w:spacing w:after="0"/>
        <w:ind w:left="0"/>
        <w:jc w:val="both"/>
      </w:pPr>
      <w:r>
        <w:rPr>
          <w:rFonts w:ascii="Times New Roman"/>
          <w:b w:val="false"/>
          <w:i w:val="false"/>
          <w:color w:val="000000"/>
          <w:sz w:val="28"/>
        </w:rPr>
        <w:t>
      25-кесте</w:t>
      </w:r>
    </w:p>
    <w:bookmarkEnd w:id="157"/>
    <w:bookmarkStart w:name="z163" w:id="158"/>
    <w:p>
      <w:pPr>
        <w:spacing w:after="0"/>
        <w:ind w:left="0"/>
        <w:jc w:val="left"/>
      </w:pPr>
      <w:r>
        <w:rPr>
          <w:rFonts w:ascii="Times New Roman"/>
          <w:b/>
          <w:i w:val="false"/>
          <w:color w:val="000000"/>
        </w:rPr>
        <w:t xml:space="preserve"> "Нотификациялардың бірыңғай тізіліміне енгізілген өзгерістер туралы ақпарат алу" рәсімінің (P.LL.04.PRC.005) шеңберінде орындалатын жалпы процесс операцияларының тізбесі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тізілімінен өзгертілген мәліметтерді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26-кестесінде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тізілімінен өзгертілген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тізілімінен өзгертілген мәліметтерді қабылдап алу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28-кестесінде келтірілген</w:t>
            </w:r>
          </w:p>
        </w:tc>
      </w:tr>
    </w:tbl>
    <w:bookmarkStart w:name="z164" w:id="159"/>
    <w:p>
      <w:pPr>
        <w:spacing w:after="0"/>
        <w:ind w:left="0"/>
        <w:jc w:val="both"/>
      </w:pPr>
      <w:r>
        <w:rPr>
          <w:rFonts w:ascii="Times New Roman"/>
          <w:b w:val="false"/>
          <w:i w:val="false"/>
          <w:color w:val="000000"/>
          <w:sz w:val="28"/>
        </w:rPr>
        <w:t>
      26-кесте</w:t>
      </w:r>
    </w:p>
    <w:bookmarkEnd w:id="159"/>
    <w:bookmarkStart w:name="z165" w:id="160"/>
    <w:p>
      <w:pPr>
        <w:spacing w:after="0"/>
        <w:ind w:left="0"/>
        <w:jc w:val="left"/>
      </w:pPr>
      <w:r>
        <w:rPr>
          <w:rFonts w:ascii="Times New Roman"/>
          <w:b/>
          <w:i w:val="false"/>
          <w:color w:val="000000"/>
        </w:rPr>
        <w:t xml:space="preserve"> "Нотификациялардың бірыңғай тізілімінен өзгертілген мәліметтерді сұрату" (P.LL.04.OPR.015) операциясының сипаттамасы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тізілімінен өзгертілген мәліметтерді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 сұрататын уәкілетті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сұрау салуда көрсетілген күннен бастап нотификациялардың бірыңғай тізілімі жаңартылған күнге дейінгі кезең ішінде нотификациялардың бірыңғай тізілімінен өзгертілген мәліметтер алуы қажеттігі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сұратудың форматы мен құрылымы Электрондық құжаттар мен мәліметтер форматтарының және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сұрау салуда көрсетілген жаңарту күні мен уақытынан кейін өзгертілген нотификациялардың бірыңғай тізілімінен мәліметтер ұсынуға сұрау салуды қалыптастырады және оны Комиссияға жібереді.</w:t>
            </w:r>
          </w:p>
          <w:p>
            <w:pPr>
              <w:spacing w:after="20"/>
              <w:ind w:left="20"/>
              <w:jc w:val="both"/>
            </w:pPr>
            <w:r>
              <w:rPr>
                <w:rFonts w:ascii="Times New Roman"/>
                <w:b w:val="false"/>
                <w:i w:val="false"/>
                <w:color w:val="000000"/>
                <w:sz w:val="20"/>
              </w:rPr>
              <w:t>
Мүше мемлекеттер айқындаған нотификациялардың бірыңғай тізілімінің ұлттық бөлігінде өзгертілген нотификациялардың бірыңғай тізілімінен мәліметтер ұсыну қажеттігі кезінде сұрау салуда мүше мемлекеттердің кодтары қосымша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тізілімінен өзгертілген мәліметтер ұсынуға сұрау салу Комиссияға жіберілді</w:t>
            </w:r>
          </w:p>
        </w:tc>
      </w:tr>
    </w:tbl>
    <w:bookmarkStart w:name="z166" w:id="161"/>
    <w:p>
      <w:pPr>
        <w:spacing w:after="0"/>
        <w:ind w:left="0"/>
        <w:jc w:val="both"/>
      </w:pPr>
      <w:r>
        <w:rPr>
          <w:rFonts w:ascii="Times New Roman"/>
          <w:b w:val="false"/>
          <w:i w:val="false"/>
          <w:color w:val="000000"/>
          <w:sz w:val="28"/>
        </w:rPr>
        <w:t>
      27-кесте</w:t>
      </w:r>
    </w:p>
    <w:bookmarkEnd w:id="161"/>
    <w:bookmarkStart w:name="z167" w:id="162"/>
    <w:p>
      <w:pPr>
        <w:spacing w:after="0"/>
        <w:ind w:left="0"/>
        <w:jc w:val="left"/>
      </w:pPr>
      <w:r>
        <w:rPr>
          <w:rFonts w:ascii="Times New Roman"/>
          <w:b/>
          <w:i w:val="false"/>
          <w:color w:val="000000"/>
        </w:rPr>
        <w:t xml:space="preserve"> "Нотификациялардың бірыңғай тізілімінен өзгертілген мәліметтер ұсыну" (P.LL.04.OPR.016) операциясының сипаттамасы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тізілімінен өзгертілген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нотификациялардың бірыңғай тізілімінен өзгертілген мәліметтер ұсынуға сұрау салуды алған кезде орындалады ("Нотификациялардың бірыңғай тізілімінен өзгертілген мәліметтерді сұрату" (P.LL.04.OPR.015)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мен ұсынылатын мәліметтердің форматы және құрылымы Электрондық құжаттар мен мәліметтер форматтарының және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алынған сұрау салуды қабылдап алуды және өңдеуді жүзеге асырады, нотификациялардың бірыңғай тізіліміне енгізілген өзгерістер туралы мәліметтерді немесе сұрау салудың параметрлерін қанағаттандыратын мәліметтердің жоқтығы туралы хабарламаны қалыптастырады және мәліметтер сұрататын уәкілетті органға ұсынады.</w:t>
            </w:r>
          </w:p>
          <w:p>
            <w:pPr>
              <w:spacing w:after="20"/>
              <w:ind w:left="20"/>
              <w:jc w:val="both"/>
            </w:pPr>
            <w:r>
              <w:rPr>
                <w:rFonts w:ascii="Times New Roman"/>
                <w:b w:val="false"/>
                <w:i w:val="false"/>
                <w:color w:val="000000"/>
                <w:sz w:val="20"/>
              </w:rPr>
              <w:t>
Сұрау салуда көрсетілген жаңарту күні мен уақытынан кейін өзгертілген нотификациялардың бірыңғай тізілімінен мәліметтерді іріктеу не толық көлемде, не сұрау салуда көрсетілген мүше мемлекеттердің кодтары ескеріле отырып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тізілімінен өзгертілген мәліметтер немесе сұрау салудың параметрлерін қанағаттандыратын мәліметтердің жоқтығы туралы хабарлама мәліметтер сұрататын уәкілетті органға ұсынылды</w:t>
            </w:r>
          </w:p>
        </w:tc>
      </w:tr>
    </w:tbl>
    <w:bookmarkStart w:name="z168" w:id="163"/>
    <w:p>
      <w:pPr>
        <w:spacing w:after="0"/>
        <w:ind w:left="0"/>
        <w:jc w:val="both"/>
      </w:pPr>
      <w:r>
        <w:rPr>
          <w:rFonts w:ascii="Times New Roman"/>
          <w:b w:val="false"/>
          <w:i w:val="false"/>
          <w:color w:val="000000"/>
          <w:sz w:val="28"/>
        </w:rPr>
        <w:t>
      28-кесте</w:t>
      </w:r>
    </w:p>
    <w:bookmarkEnd w:id="163"/>
    <w:bookmarkStart w:name="z169" w:id="164"/>
    <w:p>
      <w:pPr>
        <w:spacing w:after="0"/>
        <w:ind w:left="0"/>
        <w:jc w:val="left"/>
      </w:pPr>
      <w:r>
        <w:rPr>
          <w:rFonts w:ascii="Times New Roman"/>
          <w:b/>
          <w:i w:val="false"/>
          <w:color w:val="000000"/>
        </w:rPr>
        <w:t xml:space="preserve"> "Нотификациялардың бірыңғай тізілімінен өзгертілген мәліметтерді қабылдап алу және өңдеу" (P.LL.04.OPR.017) операциясының сипаттамасы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тізілімінен өзгертілген мәліметтерді қабылдап алу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 сұрататын уәкілетті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нотификациялардың бірыңғай тізілімінен өзгертілген мәліметтерді алған кезде орындалады ("Нотификациялардың бірыңғай тізілімінен өзгертілген мәліметтер ұсыну" (P.LL.04.OPR.016)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және құрылымы Электрондық құжаттар мен мәліметтер форматтарының және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нотификациялардың бірыңғай тізілімінен өзгертілген мәліметтерді не сұрау салудың параметрлерін қанағаттандыратын мәліметтердің жоқтығы туралы хабарламаны алады және оларды өңдеуді жүзеге асырады</w:t>
            </w:r>
          </w:p>
          <w:p>
            <w:pPr>
              <w:spacing w:after="20"/>
              <w:ind w:left="20"/>
              <w:jc w:val="both"/>
            </w:pPr>
            <w:r>
              <w:rPr>
                <w:rFonts w:ascii="Times New Roman"/>
                <w:b w:val="false"/>
                <w:i w:val="false"/>
                <w:color w:val="000000"/>
                <w:sz w:val="20"/>
              </w:rPr>
              <w:t>
Сұрау салуда көрсетілген жаңарту күні мен уақытынан кейін нотификациялардың бірыңғай тізіліміне қосылған мәліметтерді алу кезінде орындаушы оларды нотификациялардың бірыңғай тізілімінің ұлттық бөлігінде сақтайды.</w:t>
            </w:r>
          </w:p>
          <w:p>
            <w:pPr>
              <w:spacing w:after="20"/>
              <w:ind w:left="20"/>
              <w:jc w:val="both"/>
            </w:pPr>
            <w:r>
              <w:rPr>
                <w:rFonts w:ascii="Times New Roman"/>
                <w:b w:val="false"/>
                <w:i w:val="false"/>
                <w:color w:val="000000"/>
                <w:sz w:val="20"/>
              </w:rPr>
              <w:t>
Жекелеген нотификациялардың күші жойылуына байланысты, сұрау салуда көрсетілген жаңарту күні мен уақытынан кейін нотификациялардың бірыңғай тізілімінен өзгертілген мәліметтер алу кезінде орындаушы нотификациялардың бірыңғай тізілімінің ұлттық бөлігінде оларды жаңартады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тізілімінен өзгертілген мәліметтер немесе сұрау салудың параметрлерін қанағаттандыратын мәліметтердің жоқтығы туралы хабарлама өңделді</w:t>
            </w:r>
          </w:p>
        </w:tc>
      </w:tr>
    </w:tbl>
    <w:bookmarkStart w:name="z170" w:id="165"/>
    <w:p>
      <w:pPr>
        <w:spacing w:after="0"/>
        <w:ind w:left="0"/>
        <w:jc w:val="left"/>
      </w:pPr>
      <w:r>
        <w:rPr>
          <w:rFonts w:ascii="Times New Roman"/>
          <w:b/>
          <w:i w:val="false"/>
          <w:color w:val="000000"/>
        </w:rPr>
        <w:t xml:space="preserve"> IX. Тосын жағдайларда әрекет ету тәртібі</w:t>
      </w:r>
    </w:p>
    <w:bookmarkEnd w:id="165"/>
    <w:bookmarkStart w:name="z171" w:id="166"/>
    <w:p>
      <w:pPr>
        <w:spacing w:after="0"/>
        <w:ind w:left="0"/>
        <w:jc w:val="both"/>
      </w:pPr>
      <w:r>
        <w:rPr>
          <w:rFonts w:ascii="Times New Roman"/>
          <w:b w:val="false"/>
          <w:i w:val="false"/>
          <w:color w:val="000000"/>
          <w:sz w:val="28"/>
        </w:rPr>
        <w:t xml:space="preserve">
      72. Жалпы процесс рәсімдерін орындау кезінде деректерді өңдеуді әдеттегі режимде жүргізу мүмкіндігі болмайтын ерекше жағдайлар болуы мүмкін. Ол техникалық іркілістер, бақылаудың құрылымдық және логикалық қателіктері кезінде және өзге де жағдайларда туындауы мүмкін. </w:t>
      </w:r>
    </w:p>
    <w:bookmarkEnd w:id="166"/>
    <w:bookmarkStart w:name="z172" w:id="167"/>
    <w:p>
      <w:pPr>
        <w:spacing w:after="0"/>
        <w:ind w:left="0"/>
        <w:jc w:val="both"/>
      </w:pPr>
      <w:r>
        <w:rPr>
          <w:rFonts w:ascii="Times New Roman"/>
          <w:b w:val="false"/>
          <w:i w:val="false"/>
          <w:color w:val="000000"/>
          <w:sz w:val="28"/>
        </w:rPr>
        <w:t>
      73. Бақылаудың құрылымдық және форматтық-логикалық қателіктері туындаған жағдайда уәкілетті орган қателік туралы хабарлама алынған хабардың Электрондық құжаттар мен мәліметтер форматтарының және құрылымдарының сипаттамасына және Ақпараттық өзара іс-қимыл регламентіне сәйкес электрондық құжаттар мен мәліметтерді бақылауға қойылатын талаптарға сәйкестігін тексеруді жүзеге асырады.  Мәліметтердің көрсетілген құжаттардың талаптарына сәйкессіздігі анықталған жағдайда  уәкілетті орган анықталған қателікті белгіленген тәртіппен жою үшін қажетті шаралар қабылдайды.</w:t>
      </w:r>
    </w:p>
    <w:bookmarkEnd w:id="167"/>
    <w:bookmarkStart w:name="z173" w:id="168"/>
    <w:p>
      <w:pPr>
        <w:spacing w:after="0"/>
        <w:ind w:left="0"/>
        <w:jc w:val="both"/>
      </w:pPr>
      <w:r>
        <w:rPr>
          <w:rFonts w:ascii="Times New Roman"/>
          <w:b w:val="false"/>
          <w:i w:val="false"/>
          <w:color w:val="000000"/>
          <w:sz w:val="28"/>
        </w:rPr>
        <w:t>
      74. Мүше мемлекеттер тосын жағдайларды шешу мақсатында бір-бірін және Комиссияны осы Қағидаларда көзделген талаптарды орындау құзыретіне жататын  уәкілетті органдар туралы хабардар етеді, сондай-ақ жалпы процесті іске асыру кезінде техникалық қолдауды қамтамасыз етуге жауапты тұлғалар туралы мәліметтер ұсынады.</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28 қарашадағы</w:t>
            </w:r>
            <w:r>
              <w:br/>
            </w:r>
            <w:r>
              <w:rPr>
                <w:rFonts w:ascii="Times New Roman"/>
                <w:b w:val="false"/>
                <w:i w:val="false"/>
                <w:color w:val="000000"/>
                <w:sz w:val="20"/>
              </w:rPr>
              <w:t>№ 196 шешімімен</w:t>
            </w:r>
            <w:r>
              <w:br/>
            </w:r>
            <w:r>
              <w:rPr>
                <w:rFonts w:ascii="Times New Roman"/>
                <w:b w:val="false"/>
                <w:i w:val="false"/>
                <w:color w:val="000000"/>
                <w:sz w:val="20"/>
              </w:rPr>
              <w:t>БЕКІТІЛГЕН</w:t>
            </w:r>
          </w:p>
        </w:tc>
      </w:tr>
    </w:tbl>
    <w:bookmarkStart w:name="z175" w:id="169"/>
    <w:p>
      <w:pPr>
        <w:spacing w:after="0"/>
        <w:ind w:left="0"/>
        <w:jc w:val="left"/>
      </w:pPr>
      <w:r>
        <w:rPr>
          <w:rFonts w:ascii="Times New Roman"/>
          <w:b/>
          <w:i w:val="false"/>
          <w:color w:val="000000"/>
        </w:rPr>
        <w:t xml:space="preserve"> "Нотификациялардың бірыңғай тізілімін қалыптастыру, жүргізу және пайдалану" жалпы процесін Еуразиялық экономикалық одақтың интеграцияланған ақпараттық жүйесі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w:t>
      </w:r>
    </w:p>
    <w:bookmarkEnd w:id="169"/>
    <w:bookmarkStart w:name="z176" w:id="170"/>
    <w:p>
      <w:pPr>
        <w:spacing w:after="0"/>
        <w:ind w:left="0"/>
        <w:jc w:val="left"/>
      </w:pPr>
      <w:r>
        <w:rPr>
          <w:rFonts w:ascii="Times New Roman"/>
          <w:b/>
          <w:i w:val="false"/>
          <w:color w:val="000000"/>
        </w:rPr>
        <w:t xml:space="preserve"> І. Жалпы ережелер</w:t>
      </w:r>
    </w:p>
    <w:bookmarkEnd w:id="170"/>
    <w:bookmarkStart w:name="z177" w:id="171"/>
    <w:p>
      <w:pPr>
        <w:spacing w:after="0"/>
        <w:ind w:left="0"/>
        <w:jc w:val="both"/>
      </w:pPr>
      <w:r>
        <w:rPr>
          <w:rFonts w:ascii="Times New Roman"/>
          <w:b w:val="false"/>
          <w:i w:val="false"/>
          <w:color w:val="000000"/>
          <w:sz w:val="28"/>
        </w:rPr>
        <w:t>
      1. Осы Регламент Еуразиялық экономикалық одақтың (бұдан әрі – Одақ) құқығын құрайтын мынадай халықаралық шарттар мен актілерге сәйкес әзірленді:</w:t>
      </w:r>
    </w:p>
    <w:bookmarkEnd w:id="171"/>
    <w:p>
      <w:pPr>
        <w:spacing w:after="0"/>
        <w:ind w:left="0"/>
        <w:jc w:val="both"/>
      </w:pPr>
      <w:r>
        <w:rPr>
          <w:rFonts w:ascii="Times New Roman"/>
          <w:b w:val="false"/>
          <w:i w:val="false"/>
          <w:color w:val="000000"/>
          <w:sz w:val="28"/>
        </w:rPr>
        <w:t>
      2014 жылғы 29 мамырдағы Еуразиялық экономикалық одақ туралы шарт;</w:t>
      </w:r>
    </w:p>
    <w:p>
      <w:pPr>
        <w:spacing w:after="0"/>
        <w:ind w:left="0"/>
        <w:jc w:val="both"/>
      </w:pPr>
      <w:r>
        <w:rPr>
          <w:rFonts w:ascii="Times New Roman"/>
          <w:b w:val="false"/>
          <w:i w:val="false"/>
          <w:color w:val="000000"/>
          <w:sz w:val="28"/>
        </w:rPr>
        <w:t>
      Еуразиялық экономикалық комиссия Кеңесінің "Мемлекетаралық ақпараттық өзара іс-қимыл кезінде сервистерді және заңды күші бар электрондық құжаттарды пайдалану тұжырымдамасы туралы" 2014 жылғы 18 қыркүйектегі № 73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 29 шешімі;</w:t>
      </w:r>
    </w:p>
    <w:p>
      <w:pPr>
        <w:spacing w:after="0"/>
        <w:ind w:left="0"/>
        <w:jc w:val="both"/>
      </w:pPr>
      <w:r>
        <w:rPr>
          <w:rFonts w:ascii="Times New Roman"/>
          <w:b w:val="false"/>
          <w:i w:val="false"/>
          <w:color w:val="000000"/>
          <w:sz w:val="28"/>
        </w:rPr>
        <w:t>
      Еуразиялық экономикалық комиссия Алқасының "Тарифтік емес реттеу шаралары туралы" 2015 жылғы 21 сәуірдегі № 30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№63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 электрондық құжаттар алмасу туралы ережені бекіту туралы" 2015 жылғы 28 қыркүйектегі № 125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бірыңғай нормативтік-анықтамалық ақпарат жүйесі туралы" 2015 жылғы 17 қарашадағы № 155 шешімі.</w:t>
      </w:r>
    </w:p>
    <w:bookmarkStart w:name="z178" w:id="172"/>
    <w:p>
      <w:pPr>
        <w:spacing w:after="0"/>
        <w:ind w:left="0"/>
        <w:jc w:val="left"/>
      </w:pPr>
      <w:r>
        <w:rPr>
          <w:rFonts w:ascii="Times New Roman"/>
          <w:b/>
          <w:i w:val="false"/>
          <w:color w:val="000000"/>
        </w:rPr>
        <w:t xml:space="preserve"> ІІ. Қолданылу саласы</w:t>
      </w:r>
    </w:p>
    <w:bookmarkEnd w:id="172"/>
    <w:bookmarkStart w:name="z179" w:id="173"/>
    <w:p>
      <w:pPr>
        <w:spacing w:after="0"/>
        <w:ind w:left="0"/>
        <w:jc w:val="both"/>
      </w:pPr>
      <w:r>
        <w:rPr>
          <w:rFonts w:ascii="Times New Roman"/>
          <w:b w:val="false"/>
          <w:i w:val="false"/>
          <w:color w:val="000000"/>
          <w:sz w:val="28"/>
        </w:rPr>
        <w:t>
      2. Осы Регламент жалпы процеске қатысушылардың "Нотификациялардың бірыңғай тізілімін қалыптастыру, жүргізу және пайдалану" жалпы процесінің (бұдан әрі – жалпы процесс) транзакцияларын орындау тәртібі мен шарттарын бірдей қолдануын қамтамасыз ету мақсатында әзірленді.</w:t>
      </w:r>
    </w:p>
    <w:bookmarkEnd w:id="173"/>
    <w:bookmarkStart w:name="z180" w:id="174"/>
    <w:p>
      <w:pPr>
        <w:spacing w:after="0"/>
        <w:ind w:left="0"/>
        <w:jc w:val="both"/>
      </w:pPr>
      <w:r>
        <w:rPr>
          <w:rFonts w:ascii="Times New Roman"/>
          <w:b w:val="false"/>
          <w:i w:val="false"/>
          <w:color w:val="000000"/>
          <w:sz w:val="28"/>
        </w:rPr>
        <w:t>
      3. Осы Регламент жалпы процеске қатысушылардың арасында ақпараттық өзара іс-қимылды іске асыруға тікелей бағытталған жалпы процесс операцияларын орындаудың тәртібі мен шарттарына қойылатын талаптарды айқындайды.</w:t>
      </w:r>
    </w:p>
    <w:bookmarkEnd w:id="174"/>
    <w:bookmarkStart w:name="z181" w:id="175"/>
    <w:p>
      <w:pPr>
        <w:spacing w:after="0"/>
        <w:ind w:left="0"/>
        <w:jc w:val="both"/>
      </w:pPr>
      <w:r>
        <w:rPr>
          <w:rFonts w:ascii="Times New Roman"/>
          <w:b w:val="false"/>
          <w:i w:val="false"/>
          <w:color w:val="000000"/>
          <w:sz w:val="28"/>
        </w:rPr>
        <w:t>
      4. Осы Регламентті жалпы процеске қатысушылар жалпы процесс шеңберіндегі рәсімдер мен операциялардың орындалуы тәртібін бақылау кезінде, сондай-ақ осы жалпы процестің іске асырылуын қамтамасыз ететін ақпараттық жүйелердің құрауыштарын жобалау, әзірлеу және пысықтау кезінде қолданады.</w:t>
      </w:r>
    </w:p>
    <w:bookmarkEnd w:id="175"/>
    <w:bookmarkStart w:name="z182" w:id="176"/>
    <w:p>
      <w:pPr>
        <w:spacing w:after="0"/>
        <w:ind w:left="0"/>
        <w:jc w:val="left"/>
      </w:pPr>
      <w:r>
        <w:rPr>
          <w:rFonts w:ascii="Times New Roman"/>
          <w:b/>
          <w:i w:val="false"/>
          <w:color w:val="000000"/>
        </w:rPr>
        <w:t xml:space="preserve"> ІІІ. Негізгі ұғымдар</w:t>
      </w:r>
    </w:p>
    <w:bookmarkEnd w:id="176"/>
    <w:bookmarkStart w:name="z183" w:id="177"/>
    <w:p>
      <w:pPr>
        <w:spacing w:after="0"/>
        <w:ind w:left="0"/>
        <w:jc w:val="both"/>
      </w:pPr>
      <w:r>
        <w:rPr>
          <w:rFonts w:ascii="Times New Roman"/>
          <w:b w:val="false"/>
          <w:i w:val="false"/>
          <w:color w:val="000000"/>
          <w:sz w:val="28"/>
        </w:rPr>
        <w:t>
      5. Осы Регламенттің мақсаттары үшін төмендегілерді білдіретін ұғымдар пайдаланылады:</w:t>
      </w:r>
    </w:p>
    <w:bookmarkEnd w:id="177"/>
    <w:p>
      <w:pPr>
        <w:spacing w:after="0"/>
        <w:ind w:left="0"/>
        <w:jc w:val="both"/>
      </w:pPr>
      <w:r>
        <w:rPr>
          <w:rFonts w:ascii="Times New Roman"/>
          <w:b w:val="false"/>
          <w:i w:val="false"/>
          <w:color w:val="000000"/>
          <w:sz w:val="28"/>
        </w:rPr>
        <w:t>
      "авторлау" – жалпы процеске белгілі бір қатысушыға белгілі бір іс-әрекеттерді орындауға құқықтар беру;</w:t>
      </w:r>
    </w:p>
    <w:p>
      <w:pPr>
        <w:spacing w:after="0"/>
        <w:ind w:left="0"/>
        <w:jc w:val="both"/>
      </w:pPr>
      <w:r>
        <w:rPr>
          <w:rFonts w:ascii="Times New Roman"/>
          <w:b w:val="false"/>
          <w:i w:val="false"/>
          <w:color w:val="000000"/>
          <w:sz w:val="28"/>
        </w:rPr>
        <w:t xml:space="preserve">
      "электрондық құжаттың (мәліметтердің) деректемесі" – белгілі бір тұрғыда бөлінбейтін болып есептелетін электрондық құжат (мәліметтер) деректерінің бірлігі. </w:t>
      </w:r>
    </w:p>
    <w:p>
      <w:pPr>
        <w:spacing w:after="0"/>
        <w:ind w:left="0"/>
        <w:jc w:val="both"/>
      </w:pPr>
      <w:r>
        <w:rPr>
          <w:rFonts w:ascii="Times New Roman"/>
          <w:b w:val="false"/>
          <w:i w:val="false"/>
          <w:color w:val="000000"/>
          <w:sz w:val="28"/>
        </w:rPr>
        <w:t>
      Осы Регламентте пайдаланылатын "бастамашы", "бастамашылық операция", "қабылдаушы операция", "респондент", "жалпы процесс хабары" және "жалпы процесс транзакциясы" деген ұғымдар Еуразиялық экономикалық комиссия Алқасының 2015 жылғы 9 маусымдағы № 63 шешімімен бекітілген Еуразиялық экономикалық одақ шеңберіндегі жалпы процестерді талдау, оңтайландыру, үйлестіру және сипаттау әдістемесінде белгіленген мәндерде қолданылады.</w:t>
      </w:r>
    </w:p>
    <w:p>
      <w:pPr>
        <w:spacing w:after="0"/>
        <w:ind w:left="0"/>
        <w:jc w:val="both"/>
      </w:pPr>
      <w:r>
        <w:rPr>
          <w:rFonts w:ascii="Times New Roman"/>
          <w:b w:val="false"/>
          <w:i w:val="false"/>
          <w:color w:val="000000"/>
          <w:sz w:val="28"/>
        </w:rPr>
        <w:t xml:space="preserve">
      Осы Регламентте пайдаланылатын өзге де ұғымдар Еуразиялық экономикалық комиссия Алқасының 2018 жылғы 28 қарашадағы № 196 шешімімен бекітілген "Нотификациялардың бірыңғай тізілімін қалыптастыру, жүргізу және пайдалану" жалпы процесін Еуразиялық экономикалық одақтың интеграцияланған ақпараттық жүйесі құралдарымен іске асыру кезіндегі ақпараттық өзара іс-қимыл қағидаларының (бұдан әрі – Өзара іс-қимыл қағидалары) 4-тармағында айқындалған мәндерде қолданылады. </w:t>
      </w:r>
    </w:p>
    <w:bookmarkStart w:name="z184" w:id="178"/>
    <w:p>
      <w:pPr>
        <w:spacing w:after="0"/>
        <w:ind w:left="0"/>
        <w:jc w:val="left"/>
      </w:pPr>
      <w:r>
        <w:rPr>
          <w:rFonts w:ascii="Times New Roman"/>
          <w:b/>
          <w:i w:val="false"/>
          <w:color w:val="000000"/>
        </w:rPr>
        <w:t xml:space="preserve"> IV. Жалпы процесс шеңберіндегі ақпараттық өзара іс-қимыл туралы негізгі мәліметтер</w:t>
      </w:r>
    </w:p>
    <w:bookmarkEnd w:id="178"/>
    <w:bookmarkStart w:name="z185" w:id="179"/>
    <w:p>
      <w:pPr>
        <w:spacing w:after="0"/>
        <w:ind w:left="0"/>
        <w:jc w:val="left"/>
      </w:pPr>
      <w:r>
        <w:rPr>
          <w:rFonts w:ascii="Times New Roman"/>
          <w:b/>
          <w:i w:val="false"/>
          <w:color w:val="000000"/>
        </w:rPr>
        <w:t xml:space="preserve"> 1. Ақпараттық өзара іс-қимылға қатысушылар</w:t>
      </w:r>
    </w:p>
    <w:bookmarkEnd w:id="179"/>
    <w:bookmarkStart w:name="z186" w:id="180"/>
    <w:p>
      <w:pPr>
        <w:spacing w:after="0"/>
        <w:ind w:left="0"/>
        <w:jc w:val="both"/>
      </w:pPr>
      <w:r>
        <w:rPr>
          <w:rFonts w:ascii="Times New Roman"/>
          <w:b w:val="false"/>
          <w:i w:val="false"/>
          <w:color w:val="000000"/>
          <w:sz w:val="28"/>
        </w:rPr>
        <w:t>
      6. Жалпы процесс шеңберіндегі ақпараттық өзара іс-қимылға қатысушылар рөлдерінің тізбесі 1-кестеде келтірілген.</w:t>
      </w:r>
    </w:p>
    <w:bookmarkEnd w:id="180"/>
    <w:bookmarkStart w:name="z187" w:id="181"/>
    <w:p>
      <w:pPr>
        <w:spacing w:after="0"/>
        <w:ind w:left="0"/>
        <w:jc w:val="both"/>
      </w:pPr>
      <w:r>
        <w:rPr>
          <w:rFonts w:ascii="Times New Roman"/>
          <w:b w:val="false"/>
          <w:i w:val="false"/>
          <w:color w:val="000000"/>
          <w:sz w:val="28"/>
        </w:rPr>
        <w:t>
      1-кесте</w:t>
      </w:r>
    </w:p>
    <w:bookmarkEnd w:id="181"/>
    <w:bookmarkStart w:name="z188" w:id="182"/>
    <w:p>
      <w:pPr>
        <w:spacing w:after="0"/>
        <w:ind w:left="0"/>
        <w:jc w:val="left"/>
      </w:pPr>
      <w:r>
        <w:rPr>
          <w:rFonts w:ascii="Times New Roman"/>
          <w:b/>
          <w:i w:val="false"/>
          <w:color w:val="000000"/>
        </w:rPr>
        <w:t xml:space="preserve"> Ақпараттық өзара іс-қимылға қатысушылар рөлдерінің тізбесі</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Мәліметтердің иесі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 қалыптастыру үшін тіркелген (күші жойылған) нотификациялар туралы мәліметтер ұсынуды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ұсынатын уәкілетті орган (P.LL.04.ACT.001)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Үйлестіруші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 қалыптастыруды және жүргізуді жүзеге асырады; нотификациялардың бірыңғай тізіліміндегі мәліметтерді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(P.ACT.001)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тұтынушы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тізілімінен мәліметтер ұсынуға сұрау салулар қалыптастыруды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сұрататын уәкілетті орган (P.LL.04.ACT.002)</w:t>
            </w:r>
          </w:p>
        </w:tc>
      </w:tr>
    </w:tbl>
    <w:bookmarkStart w:name="z189" w:id="183"/>
    <w:p>
      <w:pPr>
        <w:spacing w:after="0"/>
        <w:ind w:left="0"/>
        <w:jc w:val="left"/>
      </w:pPr>
      <w:r>
        <w:rPr>
          <w:rFonts w:ascii="Times New Roman"/>
          <w:b/>
          <w:i w:val="false"/>
          <w:color w:val="000000"/>
        </w:rPr>
        <w:t xml:space="preserve"> 2. Ақпараттық өзара іс-қимылдың құрылымы</w:t>
      </w:r>
    </w:p>
    <w:bookmarkEnd w:id="183"/>
    <w:bookmarkStart w:name="z190" w:id="184"/>
    <w:p>
      <w:pPr>
        <w:spacing w:after="0"/>
        <w:ind w:left="0"/>
        <w:jc w:val="both"/>
      </w:pPr>
      <w:r>
        <w:rPr>
          <w:rFonts w:ascii="Times New Roman"/>
          <w:b w:val="false"/>
          <w:i w:val="false"/>
          <w:color w:val="000000"/>
          <w:sz w:val="28"/>
        </w:rPr>
        <w:t>
      7. Жалпы процесс шеңберіндегі ақпараттық өзара іс-қимыл жалпы процестің рәсімдеріне сәйкес Одаққа мүше мемлекеттердің уәкілетті органдары мен Еуразиялық экономикалық комиссияның (бұдан әрі тиісінше – мүше мемлекеттердің уәкілетті органдары, Комиссия) арасында жүзеге асырылады:</w:t>
      </w:r>
    </w:p>
    <w:bookmarkEnd w:id="184"/>
    <w:bookmarkStart w:name="z191" w:id="185"/>
    <w:p>
      <w:pPr>
        <w:spacing w:after="0"/>
        <w:ind w:left="0"/>
        <w:jc w:val="both"/>
      </w:pPr>
      <w:r>
        <w:rPr>
          <w:rFonts w:ascii="Times New Roman"/>
          <w:b w:val="false"/>
          <w:i w:val="false"/>
          <w:color w:val="000000"/>
          <w:sz w:val="28"/>
        </w:rPr>
        <w:t>
      а) нотификациялардың бірыңғай тізілімін қалыптастыру және жүргізу кезіндегі ақпараттық өзара іс-қимыл;</w:t>
      </w:r>
    </w:p>
    <w:bookmarkEnd w:id="185"/>
    <w:bookmarkStart w:name="z192" w:id="186"/>
    <w:p>
      <w:pPr>
        <w:spacing w:after="0"/>
        <w:ind w:left="0"/>
        <w:jc w:val="both"/>
      </w:pPr>
      <w:r>
        <w:rPr>
          <w:rFonts w:ascii="Times New Roman"/>
          <w:b w:val="false"/>
          <w:i w:val="false"/>
          <w:color w:val="000000"/>
          <w:sz w:val="28"/>
        </w:rPr>
        <w:t>
      б) мәліметтер сұрататын уәкілетті органның нотификациялардың бірыңғай тізілімінен мәліметтер ұсынуы кезіндегі ақпараттық өзара іс-қимыл.</w:t>
      </w:r>
    </w:p>
    <w:bookmarkEnd w:id="186"/>
    <w:p>
      <w:pPr>
        <w:spacing w:after="0"/>
        <w:ind w:left="0"/>
        <w:jc w:val="both"/>
      </w:pPr>
      <w:r>
        <w:rPr>
          <w:rFonts w:ascii="Times New Roman"/>
          <w:b w:val="false"/>
          <w:i w:val="false"/>
          <w:color w:val="000000"/>
          <w:sz w:val="28"/>
        </w:rPr>
        <w:t>
      Мүше мемлекеттердің уәкілетті органдары мен Комиссияның арасындағы ақпараттық өзара іс-қимылдың құрылымы 1-суретте көрсетілген.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Мүше мемлекеттердің уәкілетті органдары мен Комиссияның арасындағы ақпараттық өзара іс-қимылдың құрылымы</w:t>
      </w:r>
    </w:p>
    <w:bookmarkStart w:name="z193" w:id="187"/>
    <w:p>
      <w:pPr>
        <w:spacing w:after="0"/>
        <w:ind w:left="0"/>
        <w:jc w:val="both"/>
      </w:pPr>
      <w:r>
        <w:rPr>
          <w:rFonts w:ascii="Times New Roman"/>
          <w:b w:val="false"/>
          <w:i w:val="false"/>
          <w:color w:val="000000"/>
          <w:sz w:val="28"/>
        </w:rPr>
        <w:t>
      8. Мүше мемлекеттердің уәкілетті органдары мен Комиссияның арасындағы ақпараттық өзара іс-қимыл жалпы процестің шеңберінде іске асырылады. Жалпы процестің құрылымы Ақпараттық өзара іс-қимыл қағидаларында айқындалған.</w:t>
      </w:r>
    </w:p>
    <w:bookmarkEnd w:id="187"/>
    <w:bookmarkStart w:name="z194" w:id="188"/>
    <w:p>
      <w:pPr>
        <w:spacing w:after="0"/>
        <w:ind w:left="0"/>
        <w:jc w:val="both"/>
      </w:pPr>
      <w:r>
        <w:rPr>
          <w:rFonts w:ascii="Times New Roman"/>
          <w:b w:val="false"/>
          <w:i w:val="false"/>
          <w:color w:val="000000"/>
          <w:sz w:val="28"/>
        </w:rPr>
        <w:t>
      9. Ақпараттық өзара іс-қимыл жалпы процесс транзакцияларын орындау тәртібін айқындайды, олардың әрқайсысы жалпы процеске қатсушылардың арасында жалпы процестің ақпараттық объектісінің жай-күйін үндестіру мақсатында хабарлармен алмасуды білдіреді. Ақпараттық өзара іс-қимылдың әрқайсысы үшін операциялар мен осындай операцияларға сәйкес келетін жалпы процесс транзакциялары арасындағы өзара байланыс айқындалған.</w:t>
      </w:r>
    </w:p>
    <w:bookmarkEnd w:id="188"/>
    <w:bookmarkStart w:name="z195" w:id="189"/>
    <w:p>
      <w:pPr>
        <w:spacing w:after="0"/>
        <w:ind w:left="0"/>
        <w:jc w:val="both"/>
      </w:pPr>
      <w:r>
        <w:rPr>
          <w:rFonts w:ascii="Times New Roman"/>
          <w:b w:val="false"/>
          <w:i w:val="false"/>
          <w:color w:val="000000"/>
          <w:sz w:val="28"/>
        </w:rPr>
        <w:t xml:space="preserve">
      10. Жалпы процестің транзакциясын орындау кезінде бастамашы өзі жүзеге асыратын операцияның (бастамашылық операцияның) шеңберінде респондентке хабарлама-сұрау салу жібереді, оған жауап ретінде респондент өзі жүзеге асыратын операцияның (қабылдаушы операцияның) шеңберінде хабарлама-жауапты жалпы процесс транзакциясының шаблонына қарай жіберуі немесе жібермеуі мүмкін. Хабарламаның құрамындағы деректердің құрылымы Еуразиялық экономикалық комиссия Алқасының 2018 жылғы 28 қарашадағы № 196 шешімімен бекітілген "Нотификациялардың бірыңғай тізілімін қалыптастыру, жүргізу және пайдалану" жалпы процесін Еуразиялық экономикалық одақтың интеграцияланған ақпараттық жүйесі құралдарымен іске асыру үшін пайдаланылатын электрондық құжаттар мен мәліметтердің форматтары мен құрылымдарының сипаттамасына (бұдан әрі – Электрондық құжаттар мен мәліметтер форматтарының және құрылымдарының сипаттамасы) сәйкес келуге тиіс. </w:t>
      </w:r>
    </w:p>
    <w:bookmarkEnd w:id="189"/>
    <w:bookmarkStart w:name="z196" w:id="190"/>
    <w:p>
      <w:pPr>
        <w:spacing w:after="0"/>
        <w:ind w:left="0"/>
        <w:jc w:val="both"/>
      </w:pPr>
      <w:r>
        <w:rPr>
          <w:rFonts w:ascii="Times New Roman"/>
          <w:b w:val="false"/>
          <w:i w:val="false"/>
          <w:color w:val="000000"/>
          <w:sz w:val="28"/>
        </w:rPr>
        <w:t>
      11. Жалпы процестің транзакциялары осы Регламентте айқындалғандай, жалпы процесс транзакцияларының берілген параметрлеріне сәйкес орындалады.</w:t>
      </w:r>
    </w:p>
    <w:bookmarkEnd w:id="190"/>
    <w:bookmarkStart w:name="z197" w:id="191"/>
    <w:p>
      <w:pPr>
        <w:spacing w:after="0"/>
        <w:ind w:left="0"/>
        <w:jc w:val="left"/>
      </w:pPr>
      <w:r>
        <w:rPr>
          <w:rFonts w:ascii="Times New Roman"/>
          <w:b/>
          <w:i w:val="false"/>
          <w:color w:val="000000"/>
        </w:rPr>
        <w:t xml:space="preserve"> V. Рәсімдер топтары шеңберіндегі ақпараттық өзара іс-қимыл</w:t>
      </w:r>
    </w:p>
    <w:bookmarkEnd w:id="191"/>
    <w:bookmarkStart w:name="z198" w:id="192"/>
    <w:p>
      <w:pPr>
        <w:spacing w:after="0"/>
        <w:ind w:left="0"/>
        <w:jc w:val="left"/>
      </w:pPr>
      <w:r>
        <w:rPr>
          <w:rFonts w:ascii="Times New Roman"/>
          <w:b/>
          <w:i w:val="false"/>
          <w:color w:val="000000"/>
        </w:rPr>
        <w:t xml:space="preserve"> 1. Нотификациялардың бірыңғай тізілімін қалыптастыру және жүргізу кезіндегі ақпараттық өзара іс-қимыл</w:t>
      </w:r>
    </w:p>
    <w:bookmarkEnd w:id="192"/>
    <w:bookmarkStart w:name="z199" w:id="193"/>
    <w:p>
      <w:pPr>
        <w:spacing w:after="0"/>
        <w:ind w:left="0"/>
        <w:jc w:val="both"/>
      </w:pPr>
      <w:r>
        <w:rPr>
          <w:rFonts w:ascii="Times New Roman"/>
          <w:b w:val="false"/>
          <w:i w:val="false"/>
          <w:color w:val="000000"/>
          <w:sz w:val="28"/>
        </w:rPr>
        <w:t>
      12. Нотификациялардың бірыңғай тізілімін қалыптастыру және жүргізу кезінде жалпы процесс транзакцияларын орындау схемасы 2-суретте көрсетілген. 2-кестеде жеке процестің әрбір рәсімі үшін операциялардың, жалпы процестің ақпараттық объектілерінің аралық және ақырғы жай-күйлерінің және жалпы процесс транзакцияларының арасындағы байланыс келтірілген.</w:t>
      </w:r>
    </w:p>
    <w:bookmarkEnd w:id="19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Нотификациялардың бірыңғай тізілімін қалыптастыру және жүргізу кезінде жалпы процесс транзакцияларын орындау схемасы</w:t>
      </w:r>
    </w:p>
    <w:bookmarkStart w:name="z200" w:id="194"/>
    <w:p>
      <w:pPr>
        <w:spacing w:after="0"/>
        <w:ind w:left="0"/>
        <w:jc w:val="both"/>
      </w:pPr>
      <w:r>
        <w:rPr>
          <w:rFonts w:ascii="Times New Roman"/>
          <w:b w:val="false"/>
          <w:i w:val="false"/>
          <w:color w:val="000000"/>
          <w:sz w:val="28"/>
        </w:rPr>
        <w:t>
      2-кесте</w:t>
      </w:r>
    </w:p>
    <w:bookmarkEnd w:id="194"/>
    <w:bookmarkStart w:name="z201" w:id="195"/>
    <w:p>
      <w:pPr>
        <w:spacing w:after="0"/>
        <w:ind w:left="0"/>
        <w:jc w:val="left"/>
      </w:pPr>
      <w:r>
        <w:rPr>
          <w:rFonts w:ascii="Times New Roman"/>
          <w:b/>
          <w:i w:val="false"/>
          <w:color w:val="000000"/>
        </w:rPr>
        <w:t xml:space="preserve"> Нотификациялардың бірыңғай тізілімін қалыптастыру және жүргізу кезіндегі жалпы процесс транзакцияларының тізбесі</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еспондент</w:t>
            </w:r>
            <w:r>
              <w:rPr>
                <w:rFonts w:ascii="Times New Roman"/>
                <w:b/>
                <w:i w:val="false"/>
                <w:color w:val="000000"/>
                <w:sz w:val="20"/>
              </w:rPr>
              <w:t xml:space="preserve">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ақырғы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т</w:t>
            </w:r>
            <w:r>
              <w:rPr>
                <w:rFonts w:ascii="Times New Roman"/>
                <w:b/>
                <w:i w:val="false"/>
                <w:color w:val="000000"/>
                <w:sz w:val="20"/>
              </w:rPr>
              <w:t>ранзакция</w:t>
            </w:r>
            <w:r>
              <w:rPr>
                <w:rFonts w:ascii="Times New Roman"/>
                <w:b/>
                <w:i w:val="false"/>
                <w:color w:val="000000"/>
                <w:sz w:val="20"/>
              </w:rPr>
              <w:t>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нотификация туралы мәліметтер ұсыну (P.LL.04.PRC.001)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нотификация туралы мәліметтер ұсыну (P.LL.04.OPR.001).</w:t>
            </w:r>
          </w:p>
          <w:p>
            <w:pPr>
              <w:spacing w:after="20"/>
              <w:ind w:left="20"/>
              <w:jc w:val="both"/>
            </w:pPr>
            <w:r>
              <w:rPr>
                <w:rFonts w:ascii="Times New Roman"/>
                <w:b w:val="false"/>
                <w:i w:val="false"/>
                <w:color w:val="000000"/>
                <w:sz w:val="20"/>
              </w:rPr>
              <w:t>
Тіркелген нотификация туралы мәліметтердің өңделгені туралы хабарлама алу</w:t>
            </w:r>
          </w:p>
          <w:p>
            <w:pPr>
              <w:spacing w:after="20"/>
              <w:ind w:left="20"/>
              <w:jc w:val="both"/>
            </w:pPr>
            <w:r>
              <w:rPr>
                <w:rFonts w:ascii="Times New Roman"/>
                <w:b w:val="false"/>
                <w:i w:val="false"/>
                <w:color w:val="000000"/>
                <w:sz w:val="20"/>
              </w:rPr>
              <w:t>
 (P.LL.04.OPR.003)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 (P.LL.04.BEN.001):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нотификация туралы мәліметтерді қабылдап алу және өңдеу (P.LL.04.OPR.002)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  (P.LL.04.BEN.001): мәліметтер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нотификация туралы мәліметтер ұсыну (P.LL.04.TRN.001)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нотификация туралы мәліметтер ұсыну (P.LL.04.PRC.002)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нотификация туралы мәліметтер ұсыну  (P.LL.04.OPR.005).</w:t>
            </w:r>
          </w:p>
          <w:p>
            <w:pPr>
              <w:spacing w:after="20"/>
              <w:ind w:left="20"/>
              <w:jc w:val="both"/>
            </w:pPr>
            <w:r>
              <w:rPr>
                <w:rFonts w:ascii="Times New Roman"/>
                <w:b w:val="false"/>
                <w:i w:val="false"/>
                <w:color w:val="000000"/>
                <w:sz w:val="20"/>
              </w:rPr>
              <w:t>
Күші жойылған  нотификация туралы мәліметтердің өңделгені туралы хабарлама алу (P.LL.04.OPR.07)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 (P.LL.04.BEN.001):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нотификация туралы мәліметтерді қабылдап алу және өңдеу (P.LL.04.OPR.06)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 (P.LL.04.BEN.001): мәліметтер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нотификация туралы мәліметтер ұсыну (P.LL.04.TRN.002)</w:t>
            </w:r>
          </w:p>
        </w:tc>
      </w:tr>
    </w:tbl>
    <w:bookmarkStart w:name="z202" w:id="196"/>
    <w:p>
      <w:pPr>
        <w:spacing w:after="0"/>
        <w:ind w:left="0"/>
        <w:jc w:val="left"/>
      </w:pPr>
      <w:r>
        <w:rPr>
          <w:rFonts w:ascii="Times New Roman"/>
          <w:b/>
          <w:i w:val="false"/>
          <w:color w:val="000000"/>
        </w:rPr>
        <w:t xml:space="preserve"> 2. Мәліметтер сұрататын уәкілетті органның нотификациялардың бірыңғай тізілімінен мәліметтер ұсынуы кезіндегі ақпараттық өзара іс-қимыл</w:t>
      </w:r>
    </w:p>
    <w:bookmarkEnd w:id="196"/>
    <w:bookmarkStart w:name="z203" w:id="197"/>
    <w:p>
      <w:pPr>
        <w:spacing w:after="0"/>
        <w:ind w:left="0"/>
        <w:jc w:val="both"/>
      </w:pPr>
      <w:r>
        <w:rPr>
          <w:rFonts w:ascii="Times New Roman"/>
          <w:b w:val="false"/>
          <w:i w:val="false"/>
          <w:color w:val="000000"/>
          <w:sz w:val="28"/>
        </w:rPr>
        <w:t>
      13. Мәліметтер сұрататын уәкілетті органның нотификациялардың бірыңғай тізілімінен мәліметтер ұсынуы кезінде жалпы процесс транзакцияларын орындау схемасы 3-суретте көрсетілген. 3-кестеде жеке процестің әрбір рәсімі үшін операциялардың, жалпы процестің ақпараттық объектілерінің аралық және ақырғы жай-күйлерінің және жалпы процесс транзакцияларының арасындағы байланыс келтірілген.</w:t>
      </w:r>
    </w:p>
    <w:bookmarkEnd w:id="19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Мәліметтер сұрататын уәкілетті органның нотификациялардың бірыңғай тізілімінен мәліметтер ұсынуы кезінде жалпы процесс транзакцияларын орындау схемасы</w:t>
      </w:r>
    </w:p>
    <w:bookmarkStart w:name="z204" w:id="198"/>
    <w:p>
      <w:pPr>
        <w:spacing w:after="0"/>
        <w:ind w:left="0"/>
        <w:jc w:val="both"/>
      </w:pPr>
      <w:r>
        <w:rPr>
          <w:rFonts w:ascii="Times New Roman"/>
          <w:b w:val="false"/>
          <w:i w:val="false"/>
          <w:color w:val="000000"/>
          <w:sz w:val="28"/>
        </w:rPr>
        <w:t>
      3-кесте</w:t>
      </w:r>
    </w:p>
    <w:bookmarkEnd w:id="198"/>
    <w:bookmarkStart w:name="z205" w:id="199"/>
    <w:p>
      <w:pPr>
        <w:spacing w:after="0"/>
        <w:ind w:left="0"/>
        <w:jc w:val="left"/>
      </w:pPr>
      <w:r>
        <w:rPr>
          <w:rFonts w:ascii="Times New Roman"/>
          <w:b/>
          <w:i w:val="false"/>
          <w:color w:val="000000"/>
        </w:rPr>
        <w:t xml:space="preserve"> Мәліметтер сұрататын уәкілетті органның нотификациялардың бірыңғай тізілімінен мәліметтер ұсынуы кезінде жалпы процесс транзакцияларының тізбесі</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еспондент</w:t>
            </w:r>
            <w:r>
              <w:rPr>
                <w:rFonts w:ascii="Times New Roman"/>
                <w:b/>
                <w:i w:val="false"/>
                <w:color w:val="000000"/>
                <w:sz w:val="20"/>
              </w:rPr>
              <w:t xml:space="preserve">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ақырғы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т</w:t>
            </w:r>
            <w:r>
              <w:rPr>
                <w:rFonts w:ascii="Times New Roman"/>
                <w:b/>
                <w:i w:val="false"/>
                <w:color w:val="000000"/>
                <w:sz w:val="20"/>
              </w:rPr>
              <w:t>ранзакция</w:t>
            </w:r>
            <w:r>
              <w:rPr>
                <w:rFonts w:ascii="Times New Roman"/>
                <w:b/>
                <w:i w:val="false"/>
                <w:color w:val="000000"/>
                <w:sz w:val="20"/>
              </w:rPr>
              <w:t>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 жаңарту күні мен уақыты туралы ақпарат алу (P.LL.04.PRC.003)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 жаңарту күні мен уақыты туралы ақпарат сұрату (P.LL.04.OPR.009).</w:t>
            </w:r>
          </w:p>
          <w:p>
            <w:pPr>
              <w:spacing w:after="20"/>
              <w:ind w:left="20"/>
              <w:jc w:val="both"/>
            </w:pPr>
            <w:r>
              <w:rPr>
                <w:rFonts w:ascii="Times New Roman"/>
                <w:b w:val="false"/>
                <w:i w:val="false"/>
                <w:color w:val="000000"/>
                <w:sz w:val="20"/>
              </w:rPr>
              <w:t>
Нотификациялардың бірыңғай тізілімін жаңарту күні мен уақыты туралы ақпаратты қабылдап алу және өңдеу (P.LL.04.OPR.011)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 (P.LL.04.BEN.001):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 жаңарту күні мен уақыты туралы ақпарат ұсыну (P.LL.04.OPR.010)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  (P.LL.04.BEN.001):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 жаңарту күні мен уақыты туралы ақпарат алу (P.LL.04.TRN.003)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тізілімінен мәліметтер алу (P.LL.04.PRC.004)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тізілімінен мәліметтер сұрату (P.LL.04.OPR.012).</w:t>
            </w:r>
          </w:p>
          <w:p>
            <w:pPr>
              <w:spacing w:after="20"/>
              <w:ind w:left="20"/>
              <w:jc w:val="both"/>
            </w:pPr>
            <w:r>
              <w:rPr>
                <w:rFonts w:ascii="Times New Roman"/>
                <w:b w:val="false"/>
                <w:i w:val="false"/>
                <w:color w:val="000000"/>
                <w:sz w:val="20"/>
              </w:rPr>
              <w:t>
Нотификациялардың бірыңғай тізілімінен мәліметтерді қабылдап алу және өңдеу (P.LL.04.OPR.014)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 (P.LL.04.BEN.001):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тізілімінен мәліметтер ұсыну (P.LL.04.OPR.013)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 (P.LL.04.BEN.001): мәліметтер жоқ.</w:t>
            </w:r>
          </w:p>
          <w:p>
            <w:pPr>
              <w:spacing w:after="20"/>
              <w:ind w:left="20"/>
              <w:jc w:val="both"/>
            </w:pPr>
            <w:r>
              <w:rPr>
                <w:rFonts w:ascii="Times New Roman"/>
                <w:b w:val="false"/>
                <w:i w:val="false"/>
                <w:color w:val="000000"/>
                <w:sz w:val="20"/>
              </w:rPr>
              <w:t>
Нотификациялардың бірыңғай тізілімі (P.LL.04.BEN.001):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тізілімінен мәліметтер алу (P.LL.04.TRN.004)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тізіліміне енгізілген өзгерістер туралы ақпарат алу (P.LL.04.PRC.005)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тізілімінен өзгертілген мәліметтер сұрату (P.LL.04.OPR.015).</w:t>
            </w:r>
          </w:p>
          <w:p>
            <w:pPr>
              <w:spacing w:after="20"/>
              <w:ind w:left="20"/>
              <w:jc w:val="both"/>
            </w:pPr>
            <w:r>
              <w:rPr>
                <w:rFonts w:ascii="Times New Roman"/>
                <w:b w:val="false"/>
                <w:i w:val="false"/>
                <w:color w:val="000000"/>
                <w:sz w:val="20"/>
              </w:rPr>
              <w:t>
Нотификациялардың бірыңғай тізілімінен өзгертілген мәліметтерді қабылдап алу және өңдеу (P.LL.04.OPR.017)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 (P.LL.04.BEN.001):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тізілімінен өзгертілген мәліметтер ұсыну (P.LL.04.OPR.016)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 (P.LL.04.BEN.001): өзгертілген мәліметтер жоқ.</w:t>
            </w:r>
          </w:p>
          <w:p>
            <w:pPr>
              <w:spacing w:after="20"/>
              <w:ind w:left="20"/>
              <w:jc w:val="both"/>
            </w:pPr>
            <w:r>
              <w:rPr>
                <w:rFonts w:ascii="Times New Roman"/>
                <w:b w:val="false"/>
                <w:i w:val="false"/>
                <w:color w:val="000000"/>
                <w:sz w:val="20"/>
              </w:rPr>
              <w:t>
Нотификациялардың бірыңғай тізілімі (P.LL.04.BEN.001): өзгертілген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тізіліміне енгізілген өзгерістер туралы ақпарат алу (P.LL.04.TRN.005)</w:t>
            </w:r>
          </w:p>
        </w:tc>
      </w:tr>
    </w:tbl>
    <w:p>
      <w:pPr>
        <w:spacing w:after="0"/>
        <w:ind w:left="0"/>
        <w:jc w:val="left"/>
      </w:pPr>
    </w:p>
    <w:p>
      <w:pPr>
        <w:spacing w:after="0"/>
        <w:ind w:left="0"/>
        <w:jc w:val="left"/>
      </w:pPr>
      <w:r>
        <w:rPr>
          <w:rFonts w:ascii="Times New Roman"/>
          <w:b/>
          <w:i w:val="false"/>
          <w:color w:val="000000"/>
        </w:rPr>
        <w:t xml:space="preserve"> VI. Жалпы процесс хабарламаларының сипаттамасы</w:t>
      </w:r>
    </w:p>
    <w:bookmarkStart w:name="z207" w:id="200"/>
    <w:p>
      <w:pPr>
        <w:spacing w:after="0"/>
        <w:ind w:left="0"/>
        <w:jc w:val="both"/>
      </w:pPr>
      <w:r>
        <w:rPr>
          <w:rFonts w:ascii="Times New Roman"/>
          <w:b w:val="false"/>
          <w:i w:val="false"/>
          <w:color w:val="000000"/>
          <w:sz w:val="28"/>
        </w:rPr>
        <w:t>
      14. Жалпы процесті іске асыру кезіндегі ақпараттық өзара іс-қимыл шеңберінде берілетін жалпы процесс хабарламаларының тізбесі 4-кестеде келтірілген. Хабарламаның құрамындағы деректердің құрылымы Электрондық құжаттар мен мәліметтер форматтарының және құрылымдарының сипаттамасына сәйкес келуге тиіс. Электрондық құжаттар мен мәліметтер форматтарының және құрылымдарының сипаттамасындағы тиісті құрылымға сілтеме 4-кестенің 3-бағанының мәні бойынша белгіленеді.</w:t>
      </w:r>
    </w:p>
    <w:bookmarkEnd w:id="200"/>
    <w:bookmarkStart w:name="z208" w:id="201"/>
    <w:p>
      <w:pPr>
        <w:spacing w:after="0"/>
        <w:ind w:left="0"/>
        <w:jc w:val="both"/>
      </w:pPr>
      <w:r>
        <w:rPr>
          <w:rFonts w:ascii="Times New Roman"/>
          <w:b w:val="false"/>
          <w:i w:val="false"/>
          <w:color w:val="000000"/>
          <w:sz w:val="28"/>
        </w:rPr>
        <w:t>
      4-кесте</w:t>
      </w:r>
    </w:p>
    <w:bookmarkEnd w:id="201"/>
    <w:bookmarkStart w:name="z209" w:id="202"/>
    <w:p>
      <w:pPr>
        <w:spacing w:after="0"/>
        <w:ind w:left="0"/>
        <w:jc w:val="left"/>
      </w:pPr>
      <w:r>
        <w:rPr>
          <w:rFonts w:ascii="Times New Roman"/>
          <w:b/>
          <w:i w:val="false"/>
          <w:color w:val="000000"/>
        </w:rPr>
        <w:t xml:space="preserve"> Жалпы процесс хабарламаларының тізбесі</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нотификация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 туралы мәліметтер (R.CT.LL.04.001)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мәліметтердің өңделгені туралы хабарлама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нотификация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нотификация туралы мәліметтер (R.CT.LL.04.001)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 жаңарту күні мен уақыты туралы ақпарат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 өзекті етудің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 жаңарту күні мен уақыты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процесті өзекті етудің жай-күйі (R.007)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тізілімінен мәліметтер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 өзекті етудің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тізілімінен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 туралы мәліметтер (R.CT.LL.04.001)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жоқтығы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P.LL.04.MSG.009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тізілімінің өзгерісі туралы ақпарат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процесті өзекті етудің жай-күйі (R.007)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P.LL.04.MSG.010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тізіліміндегі өзгертілген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нотификация туралы мәліметтер (R.CT.LL.04.001) </w:t>
            </w:r>
          </w:p>
        </w:tc>
      </w:tr>
    </w:tbl>
    <w:bookmarkStart w:name="z210" w:id="203"/>
    <w:p>
      <w:pPr>
        <w:spacing w:after="0"/>
        <w:ind w:left="0"/>
        <w:jc w:val="left"/>
      </w:pPr>
      <w:r>
        <w:rPr>
          <w:rFonts w:ascii="Times New Roman"/>
          <w:b/>
          <w:i w:val="false"/>
          <w:color w:val="000000"/>
        </w:rPr>
        <w:t xml:space="preserve"> VII. Жалпы процесс транзакцияларының сипаттамасы</w:t>
      </w:r>
    </w:p>
    <w:bookmarkEnd w:id="203"/>
    <w:bookmarkStart w:name="z211" w:id="204"/>
    <w:p>
      <w:pPr>
        <w:spacing w:after="0"/>
        <w:ind w:left="0"/>
        <w:jc w:val="left"/>
      </w:pPr>
      <w:r>
        <w:rPr>
          <w:rFonts w:ascii="Times New Roman"/>
          <w:b/>
          <w:i w:val="false"/>
          <w:color w:val="000000"/>
        </w:rPr>
        <w:t xml:space="preserve"> 1. "Тіркелген нотификация туралы мәліметтер ұсыну" жалпы процесінің транзакциясы (P.LL.04.TRN.001)</w:t>
      </w:r>
    </w:p>
    <w:bookmarkEnd w:id="204"/>
    <w:bookmarkStart w:name="z212" w:id="205"/>
    <w:p>
      <w:pPr>
        <w:spacing w:after="0"/>
        <w:ind w:left="0"/>
        <w:jc w:val="both"/>
      </w:pPr>
      <w:r>
        <w:rPr>
          <w:rFonts w:ascii="Times New Roman"/>
          <w:b w:val="false"/>
          <w:i w:val="false"/>
          <w:color w:val="000000"/>
          <w:sz w:val="28"/>
        </w:rPr>
        <w:t>
      15. "Тіркелген нотификация туралы мәліметтер ұсыну" (P.LL.04.TRN.001) жалпы процесінің транзакциясы бастамашының респондентке тиісті мәліметтер беруі үшін орындалады. Жалпы процестің көрсетілген транзакциясын орындау схемасы 4-суретте көрсетілген. Жалпы процесс транзакциясының параметрлері 5-кестеде келтірілген.</w:t>
      </w:r>
    </w:p>
    <w:bookmarkEnd w:id="20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4-сурет. "Тіркелген нотификация туралы мәліметтер ұсыну" (P.LL.04.TRN.001) жалпы процесі транзакциясының орындалу схемасы</w:t>
      </w:r>
    </w:p>
    <w:bookmarkStart w:name="z213" w:id="206"/>
    <w:p>
      <w:pPr>
        <w:spacing w:after="0"/>
        <w:ind w:left="0"/>
        <w:jc w:val="both"/>
      </w:pPr>
      <w:r>
        <w:rPr>
          <w:rFonts w:ascii="Times New Roman"/>
          <w:b w:val="false"/>
          <w:i w:val="false"/>
          <w:color w:val="000000"/>
          <w:sz w:val="28"/>
        </w:rPr>
        <w:t>
      5-кесте</w:t>
      </w:r>
    </w:p>
    <w:bookmarkEnd w:id="206"/>
    <w:bookmarkStart w:name="z214" w:id="207"/>
    <w:p>
      <w:pPr>
        <w:spacing w:after="0"/>
        <w:ind w:left="0"/>
        <w:jc w:val="left"/>
      </w:pPr>
      <w:r>
        <w:rPr>
          <w:rFonts w:ascii="Times New Roman"/>
          <w:b/>
          <w:i w:val="false"/>
          <w:color w:val="000000"/>
        </w:rPr>
        <w:t xml:space="preserve"> "Тіркелген нотификация туралы мәліметтер ұсыну" (P.LL.04.TRN.001) жалпы процесі транзакциясының сипаттамасы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нотификация туралы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нотификация туралы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нотификация туралы мәліметтерді қабылдап алу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 (P.LL.04.BEN.001): мәліметтер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нотификация туралы мәліметтер (P.LL.04.MSG.001)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өңделгені туралы хабарлама (P.LL.04.MSG.002)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ЭЦҚ бар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15" w:id="208"/>
    <w:p>
      <w:pPr>
        <w:spacing w:after="0"/>
        <w:ind w:left="0"/>
        <w:jc w:val="left"/>
      </w:pPr>
      <w:r>
        <w:rPr>
          <w:rFonts w:ascii="Times New Roman"/>
          <w:b/>
          <w:i w:val="false"/>
          <w:color w:val="000000"/>
        </w:rPr>
        <w:t xml:space="preserve"> 2. "Күші жойылған нотификация туралы мәліметтер ұсыну" жалпы процесінің транзакциясы (P.LL.04.TRN.002)</w:t>
      </w:r>
    </w:p>
    <w:bookmarkEnd w:id="208"/>
    <w:bookmarkStart w:name="z216" w:id="209"/>
    <w:p>
      <w:pPr>
        <w:spacing w:after="0"/>
        <w:ind w:left="0"/>
        <w:jc w:val="both"/>
      </w:pPr>
      <w:r>
        <w:rPr>
          <w:rFonts w:ascii="Times New Roman"/>
          <w:b w:val="false"/>
          <w:i w:val="false"/>
          <w:color w:val="000000"/>
          <w:sz w:val="28"/>
        </w:rPr>
        <w:t>
      16. "Күші жойылған нотификация туралы мәліметтер ұсыну" жалпы процесінің транзакциясы (P.LL.04.TRN.002) бастамашының респондентке тиісті мәліметтер беруі үшін орындалады. Жалпы процестің көрсетілген транзакциясын орындау схемасы 5-суретте көрсетілген. Жалпы процесс транзакциясының параметрлері 6-кестеде келтірілген.</w:t>
      </w:r>
    </w:p>
    <w:bookmarkEnd w:id="2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5-сурет. "Күші жойылған нотификация туралы мәліметтер ұсыну" жалпы процесі транзакциясының (P.LL.04.TRN.002) орындалу схемасы</w:t>
      </w:r>
    </w:p>
    <w:bookmarkStart w:name="z217" w:id="210"/>
    <w:p>
      <w:pPr>
        <w:spacing w:after="0"/>
        <w:ind w:left="0"/>
        <w:jc w:val="both"/>
      </w:pPr>
      <w:r>
        <w:rPr>
          <w:rFonts w:ascii="Times New Roman"/>
          <w:b w:val="false"/>
          <w:i w:val="false"/>
          <w:color w:val="000000"/>
          <w:sz w:val="28"/>
        </w:rPr>
        <w:t>
      6-кесте</w:t>
      </w:r>
    </w:p>
    <w:bookmarkEnd w:id="210"/>
    <w:bookmarkStart w:name="z218" w:id="211"/>
    <w:p>
      <w:pPr>
        <w:spacing w:after="0"/>
        <w:ind w:left="0"/>
        <w:jc w:val="left"/>
      </w:pPr>
      <w:r>
        <w:rPr>
          <w:rFonts w:ascii="Times New Roman"/>
          <w:b/>
          <w:i w:val="false"/>
          <w:color w:val="000000"/>
        </w:rPr>
        <w:t xml:space="preserve"> "Күші жойылған нотификация туралы мәліметтер ұсыну" жалпы процесінің транзакциясының (P.LL.04.TRN.002) сипаттамасы</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нотификация туралы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нотификация туралы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нотификация туралы мәліметтерді қабылдап алу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 (P.LL.04.BEN.001): мәліметтер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нотификация туралы мәліметтер (P.LL.04.MSG.003)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өңделгені туралы хабарлама (P.LL.04.MSG.002)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ЭЦҚ бар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19" w:id="212"/>
    <w:p>
      <w:pPr>
        <w:spacing w:after="0"/>
        <w:ind w:left="0"/>
        <w:jc w:val="left"/>
      </w:pPr>
      <w:r>
        <w:rPr>
          <w:rFonts w:ascii="Times New Roman"/>
          <w:b/>
          <w:i w:val="false"/>
          <w:color w:val="000000"/>
        </w:rPr>
        <w:t xml:space="preserve"> 3. "Нотификациялардың бірыңғай тізілімін жаңарту күні және уақыты туралы ақпарат алу" жалпы процесінің транзакциясы (P.LL.04.TRN.003)</w:t>
      </w:r>
    </w:p>
    <w:bookmarkEnd w:id="212"/>
    <w:bookmarkStart w:name="z220" w:id="213"/>
    <w:p>
      <w:pPr>
        <w:spacing w:after="0"/>
        <w:ind w:left="0"/>
        <w:jc w:val="both"/>
      </w:pPr>
      <w:r>
        <w:rPr>
          <w:rFonts w:ascii="Times New Roman"/>
          <w:b w:val="false"/>
          <w:i w:val="false"/>
          <w:color w:val="000000"/>
          <w:sz w:val="28"/>
        </w:rPr>
        <w:t>
      17. "Нотификациялардың бірыңғай тізілімін жаңарту күні және уақыты туралы ақпарат алу" жалпы процесінің транзакциясы (P.LL.04.TRN.003) респонденттің бастамашыға тиісті мәліметтер беруі үшін орындалады. Жалпы процестің көрсетілген транзакциясын орындау схемасы 6-суретте көрсетілген. Жалпы процесс транзакциясының параметрлері 7-кестеде келтірілген.</w:t>
      </w:r>
    </w:p>
    <w:bookmarkEnd w:id="2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6-сурет. "Нотификациялардың бірыңғай тізілімін жаңарту күні және уақыты туралы ақпарат алу" жалпы процесі транзакциясының (P.LL.04.TRN.003) орындалу схемасы</w:t>
      </w:r>
    </w:p>
    <w:bookmarkStart w:name="z221" w:id="214"/>
    <w:p>
      <w:pPr>
        <w:spacing w:after="0"/>
        <w:ind w:left="0"/>
        <w:jc w:val="both"/>
      </w:pPr>
      <w:r>
        <w:rPr>
          <w:rFonts w:ascii="Times New Roman"/>
          <w:b w:val="false"/>
          <w:i w:val="false"/>
          <w:color w:val="000000"/>
          <w:sz w:val="28"/>
        </w:rPr>
        <w:t>
      7-кесте</w:t>
      </w:r>
    </w:p>
    <w:bookmarkEnd w:id="214"/>
    <w:bookmarkStart w:name="z222" w:id="215"/>
    <w:p>
      <w:pPr>
        <w:spacing w:after="0"/>
        <w:ind w:left="0"/>
        <w:jc w:val="left"/>
      </w:pPr>
      <w:r>
        <w:rPr>
          <w:rFonts w:ascii="Times New Roman"/>
          <w:b/>
          <w:i w:val="false"/>
          <w:color w:val="000000"/>
        </w:rPr>
        <w:t xml:space="preserve"> "Нотификациялардың бірыңғай тізілімін жаңарту күні және уақыты туралы ақпарат алу" жалпы процесі транзакциясының (P.LL.04.TRN.003) сипаттамасы</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 жаңарту күні және уақыты туралы ақпарат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 жаңарту күні мен уақыты туралы ақпарат сұрату және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 жаңарту күні мен уақыты туралы ақпарат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 (P.LL.04.BEN.001):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 жаңарту күні мен уақыты туралы ақпарат сұрату (P.LL.04.MSG.004)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 жаңарту күні мен уақыты туралы ақпарат (P.LL.04.MSG.005)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ЭЦҚ бар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23" w:id="216"/>
    <w:p>
      <w:pPr>
        <w:spacing w:after="0"/>
        <w:ind w:left="0"/>
        <w:jc w:val="left"/>
      </w:pPr>
      <w:r>
        <w:rPr>
          <w:rFonts w:ascii="Times New Roman"/>
          <w:b/>
          <w:i w:val="false"/>
          <w:color w:val="000000"/>
        </w:rPr>
        <w:t xml:space="preserve"> 4. "Нотификациялардың бірыңғай тізілімінен мәліметтер алу" жалпы процесінің транзакциясы (P.LL.04.TRN.004)</w:t>
      </w:r>
    </w:p>
    <w:bookmarkEnd w:id="216"/>
    <w:bookmarkStart w:name="z224" w:id="217"/>
    <w:p>
      <w:pPr>
        <w:spacing w:after="0"/>
        <w:ind w:left="0"/>
        <w:jc w:val="both"/>
      </w:pPr>
      <w:r>
        <w:rPr>
          <w:rFonts w:ascii="Times New Roman"/>
          <w:b w:val="false"/>
          <w:i w:val="false"/>
          <w:color w:val="000000"/>
          <w:sz w:val="28"/>
        </w:rPr>
        <w:t>
      18. "Нотификациялардың бірыңғай тізілімінен мәліметтер алу" жалпы процесінің транзакциясы (P.LL.04.TRN.004) респонденттің бастамашыға тиісті мәліметтер беруі үшін орындалады. Жалпы процестің көрсетілген транзакциясын орындау схемасы 7-суретте көрсетілген. Жалпы процесс транзакциясының параметрлері 8-кестеде келтірілген.</w:t>
      </w:r>
    </w:p>
    <w:bookmarkEnd w:id="2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7-сурет. "Нотификациялардың бірыңғай тізілімінен мәліметтер алу" жалпы процесінің транзакциясының (P.LL.04.TRN.004) орындалу схемасы</w:t>
      </w:r>
    </w:p>
    <w:bookmarkStart w:name="z225" w:id="218"/>
    <w:p>
      <w:pPr>
        <w:spacing w:after="0"/>
        <w:ind w:left="0"/>
        <w:jc w:val="both"/>
      </w:pPr>
      <w:r>
        <w:rPr>
          <w:rFonts w:ascii="Times New Roman"/>
          <w:b w:val="false"/>
          <w:i w:val="false"/>
          <w:color w:val="000000"/>
          <w:sz w:val="28"/>
        </w:rPr>
        <w:t>
      8-кесте</w:t>
      </w:r>
    </w:p>
    <w:bookmarkEnd w:id="218"/>
    <w:bookmarkStart w:name="z226" w:id="219"/>
    <w:p>
      <w:pPr>
        <w:spacing w:after="0"/>
        <w:ind w:left="0"/>
        <w:jc w:val="left"/>
      </w:pPr>
      <w:r>
        <w:rPr>
          <w:rFonts w:ascii="Times New Roman"/>
          <w:b/>
          <w:i w:val="false"/>
          <w:color w:val="000000"/>
        </w:rPr>
        <w:t xml:space="preserve"> "Нотификациялардың бірыңғай тізілімінен мәліметтер алу" жалпы процесі транзакциясының (P.LL.04.TRN.004) сипаттамасы</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тізілімінен мәліметтер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тізілімінен мәліметтер сұрату және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тізілімінен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 (P.LL.04.BEN.001): мәліметтер жоқ</w:t>
            </w:r>
          </w:p>
          <w:p>
            <w:pPr>
              <w:spacing w:after="20"/>
              <w:ind w:left="20"/>
              <w:jc w:val="both"/>
            </w:pPr>
            <w:r>
              <w:rPr>
                <w:rFonts w:ascii="Times New Roman"/>
                <w:b w:val="false"/>
                <w:i w:val="false"/>
                <w:color w:val="000000"/>
                <w:sz w:val="20"/>
              </w:rPr>
              <w:t>
нотификациялардың бірыңғай тізілімі (P.LL.04.BEN.001):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тізілімінен мәліметтер сұрату (P.LL.04.MSG.006)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тізілімінен мәліметтер (P.LL.04.MSG.007)</w:t>
            </w:r>
          </w:p>
          <w:p>
            <w:pPr>
              <w:spacing w:after="20"/>
              <w:ind w:left="20"/>
              <w:jc w:val="both"/>
            </w:pPr>
            <w:r>
              <w:rPr>
                <w:rFonts w:ascii="Times New Roman"/>
                <w:b w:val="false"/>
                <w:i w:val="false"/>
                <w:color w:val="000000"/>
                <w:sz w:val="20"/>
              </w:rPr>
              <w:t>
мәліметтердің жоқтығы туралы хабарлама (P.LL.04.MSG.008)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ЭЦҚ бар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27" w:id="220"/>
    <w:p>
      <w:pPr>
        <w:spacing w:after="0"/>
        <w:ind w:left="0"/>
        <w:jc w:val="left"/>
      </w:pPr>
      <w:r>
        <w:rPr>
          <w:rFonts w:ascii="Times New Roman"/>
          <w:b/>
          <w:i w:val="false"/>
          <w:color w:val="000000"/>
        </w:rPr>
        <w:t xml:space="preserve"> 5. "Нотификациялардың бірыңғай тізіліміне енгізілген өзгерістер туралы ақпарат алу" жалпы процесінің транзакциясы (P.LL.04.TRN.005)</w:t>
      </w:r>
    </w:p>
    <w:bookmarkEnd w:id="220"/>
    <w:bookmarkStart w:name="z228" w:id="221"/>
    <w:p>
      <w:pPr>
        <w:spacing w:after="0"/>
        <w:ind w:left="0"/>
        <w:jc w:val="both"/>
      </w:pPr>
      <w:r>
        <w:rPr>
          <w:rFonts w:ascii="Times New Roman"/>
          <w:b w:val="false"/>
          <w:i w:val="false"/>
          <w:color w:val="000000"/>
          <w:sz w:val="28"/>
        </w:rPr>
        <w:t>
      19. "Нотификациялардың бірыңғай тізіліміне енгізілген өзгерістер туралы ақпарат алу" жалпы процесінің транзакциясы (P.LL.04.TRN.005) респонденттің бастамашыға тиісті мәліметтер беруі үшін орындалады. Жалпы процестің көрсетілген транзакциясын орындау схемасы 8-суретте көрсетілген. Жалпы процесс транзакциясының параметрлері 9-кестеде келтірілген.</w:t>
      </w:r>
    </w:p>
    <w:bookmarkEnd w:id="2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8-сурет. "Нотификациялардың бірыңғай тізіліміне енгізілген өзгерістер туралы ақпарат алу" жалпы процесі транзакциясының (P.LL.04.TRN.005) орындалу схемасы</w:t>
      </w:r>
    </w:p>
    <w:bookmarkStart w:name="z229" w:id="222"/>
    <w:p>
      <w:pPr>
        <w:spacing w:after="0"/>
        <w:ind w:left="0"/>
        <w:jc w:val="both"/>
      </w:pPr>
      <w:r>
        <w:rPr>
          <w:rFonts w:ascii="Times New Roman"/>
          <w:b w:val="false"/>
          <w:i w:val="false"/>
          <w:color w:val="000000"/>
          <w:sz w:val="28"/>
        </w:rPr>
        <w:t>
      9-кесте</w:t>
      </w:r>
    </w:p>
    <w:bookmarkEnd w:id="222"/>
    <w:bookmarkStart w:name="z230" w:id="223"/>
    <w:p>
      <w:pPr>
        <w:spacing w:after="0"/>
        <w:ind w:left="0"/>
        <w:jc w:val="left"/>
      </w:pPr>
      <w:r>
        <w:rPr>
          <w:rFonts w:ascii="Times New Roman"/>
          <w:b/>
          <w:i w:val="false"/>
          <w:color w:val="000000"/>
        </w:rPr>
        <w:t xml:space="preserve"> "Нотификациялардың бірыңғай тізіліміне енгізілген өзгерістер туралы ақпарат алу" жалпы процесі транзакциясының (P.LL.04.TRN.005) сипаттамасы</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тізіліміне енгізілген өзгерістер туралы ақпарат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тізіліміне енгізілген өзгерістер туралы ақпарат сұрату және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тізіліміне енгізілген өзгерістер туралы ақпарат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 (P.LL.04.BEN.001): өзгертілген мәліметтер жоқ</w:t>
            </w:r>
          </w:p>
          <w:p>
            <w:pPr>
              <w:spacing w:after="20"/>
              <w:ind w:left="20"/>
              <w:jc w:val="both"/>
            </w:pPr>
            <w:r>
              <w:rPr>
                <w:rFonts w:ascii="Times New Roman"/>
                <w:b w:val="false"/>
                <w:i w:val="false"/>
                <w:color w:val="000000"/>
                <w:sz w:val="20"/>
              </w:rPr>
              <w:t>
нотификациялардың бірыңғай тізілімі (P.LL.04.BEN.001): өзгертілген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 өзгерту туралы ақпарат сұрату (P.LL.04.MSG.009)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тізілімінен өзгертілген мәліметтер (P.LL.04.MSG.010)</w:t>
            </w:r>
          </w:p>
          <w:p>
            <w:pPr>
              <w:spacing w:after="20"/>
              <w:ind w:left="20"/>
              <w:jc w:val="both"/>
            </w:pPr>
            <w:r>
              <w:rPr>
                <w:rFonts w:ascii="Times New Roman"/>
                <w:b w:val="false"/>
                <w:i w:val="false"/>
                <w:color w:val="000000"/>
                <w:sz w:val="20"/>
              </w:rPr>
              <w:t>
мәліметтердің жоқтығы туралы хабарлама (P.LL.04.MSG.008)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ЭЦҚ бар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31" w:id="224"/>
    <w:p>
      <w:pPr>
        <w:spacing w:after="0"/>
        <w:ind w:left="0"/>
        <w:jc w:val="left"/>
      </w:pPr>
      <w:r>
        <w:rPr>
          <w:rFonts w:ascii="Times New Roman"/>
          <w:b/>
          <w:i w:val="false"/>
          <w:color w:val="000000"/>
        </w:rPr>
        <w:t xml:space="preserve"> VIII. Тосын жағдайларда әрекет ету тәртібі</w:t>
      </w:r>
    </w:p>
    <w:bookmarkEnd w:id="224"/>
    <w:bookmarkStart w:name="z232" w:id="225"/>
    <w:p>
      <w:pPr>
        <w:spacing w:after="0"/>
        <w:ind w:left="0"/>
        <w:jc w:val="both"/>
      </w:pPr>
      <w:r>
        <w:rPr>
          <w:rFonts w:ascii="Times New Roman"/>
          <w:b w:val="false"/>
          <w:i w:val="false"/>
          <w:color w:val="000000"/>
          <w:sz w:val="28"/>
        </w:rPr>
        <w:t>
      20. Жалпы процесс шеңберіндегі ақпараттық өзара іс-қимыл кезінде деректерді өңдеуді әдеттегі режимде жүргізу мүмкіндігі болмайтын тосын жағдайлар болуы ықтимал. Тосын жағдайлар техникалық іркілістер, күту уақытының өтіп кетуі және өзге де жағдайларда туындайды. Жалпы процеске қатысушының тосын жағдайдың туындауы себептері туралы түсініктер және оны шешу бойынша ұсынымдар алуы үшін сыртқы және өзара сауданың интеграцияланған ақпараттық жүйесінің қолдау қызметіне тиісті сұрау салу жіберу мүмкіндігі көзделген. Тосын жағдайды шешу жөніндегі жалпы ұсынымдар 10-кестеде келтірілген.</w:t>
      </w:r>
    </w:p>
    <w:bookmarkEnd w:id="225"/>
    <w:bookmarkStart w:name="z233" w:id="226"/>
    <w:p>
      <w:pPr>
        <w:spacing w:after="0"/>
        <w:ind w:left="0"/>
        <w:jc w:val="both"/>
      </w:pPr>
      <w:r>
        <w:rPr>
          <w:rFonts w:ascii="Times New Roman"/>
          <w:b w:val="false"/>
          <w:i w:val="false"/>
          <w:color w:val="000000"/>
          <w:sz w:val="28"/>
        </w:rPr>
        <w:t>
      21. Мүше мемлекеттің уәкілетті органы қате туралы хабарлама алынған хабарға оның Электрондық құжаттар мен мәліметтер форматтарының және құрылымдарының сипаттамасына және осы Регламенттің ІХ бөлімінде көрсетілген хабарларды бақылауға қойылатын талаптарға сәйкестігіне тексеру жүргізеді. Егер көрсетілген талаптарға сәйкессіздік анықталған жағдайда мүше мемлекеттің уәкілетті органы анықталған қатені жою үшін барлық қажетті шараларды қабылдайды. Егер сәйкессіздіктер анықталмаған жағдайда, мүше мемлекеттің уәкілетті органы осы тосын жағдайды сипаттай отырып, сыртқы және өзара сауданың интеграцияланған ақпараттық жүйесінің қолдау қызметіне хабар жібереді.</w:t>
      </w:r>
    </w:p>
    <w:bookmarkEnd w:id="226"/>
    <w:bookmarkStart w:name="z234" w:id="227"/>
    <w:p>
      <w:pPr>
        <w:spacing w:after="0"/>
        <w:ind w:left="0"/>
        <w:jc w:val="both"/>
      </w:pPr>
      <w:r>
        <w:rPr>
          <w:rFonts w:ascii="Times New Roman"/>
          <w:b w:val="false"/>
          <w:i w:val="false"/>
          <w:color w:val="000000"/>
          <w:sz w:val="28"/>
        </w:rPr>
        <w:t>
      10-кесте</w:t>
      </w:r>
    </w:p>
    <w:bookmarkEnd w:id="227"/>
    <w:bookmarkStart w:name="z235" w:id="228"/>
    <w:p>
      <w:pPr>
        <w:spacing w:after="0"/>
        <w:ind w:left="0"/>
        <w:jc w:val="left"/>
      </w:pPr>
      <w:r>
        <w:rPr>
          <w:rFonts w:ascii="Times New Roman"/>
          <w:b/>
          <w:i w:val="false"/>
          <w:color w:val="000000"/>
        </w:rPr>
        <w:t xml:space="preserve"> Тосын жағдайлардағы әрекеттер</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Тосын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Тосын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Тосын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Тосын жағдай туындаған кездегі әрекеттердің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 жақты транзакциясының бастамашысы келісілген қайталаулар саны өткеннен кейін жауап-хабар алмады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іркілістер немесе бағдарламалық қамтамасыз етудің жүйелік қатесі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қалыптастырылған ұлттық сегменттің техникалық қолдау қызметіне сұрау салу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қате туралы хабарлама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және сыныптауыштар үндестірілмеді немесе электрондық құжаттардың (мәліметтердің) XML-схемалары жаңартылмады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пайдаланымдағы анықтамалықтар мен сыныптауыштарды үндестіруі немесе электрондық құжаттардың (мәліметтердің) XML-схемаларын жаңартуы қажет. Егер анықтамалықтар мен сыныптауыштар үндестірілсе, электрондық құжаттардың (мәліметтердің) XML-схемалары жаңартылса, қабылдайтын қатысушының қолдау қызметіне сұрау салу жіберу қажет</w:t>
            </w:r>
          </w:p>
        </w:tc>
      </w:tr>
    </w:tbl>
    <w:bookmarkStart w:name="z236" w:id="229"/>
    <w:p>
      <w:pPr>
        <w:spacing w:after="0"/>
        <w:ind w:left="0"/>
        <w:jc w:val="left"/>
      </w:pPr>
      <w:r>
        <w:rPr>
          <w:rFonts w:ascii="Times New Roman"/>
          <w:b/>
          <w:i w:val="false"/>
          <w:color w:val="000000"/>
        </w:rPr>
        <w:t xml:space="preserve"> ІХ. Электрондық құжаттар мен мәліметтерді толтыруға қойылатын талаптар</w:t>
      </w:r>
    </w:p>
    <w:bookmarkEnd w:id="229"/>
    <w:bookmarkStart w:name="z237" w:id="230"/>
    <w:p>
      <w:pPr>
        <w:spacing w:after="0"/>
        <w:ind w:left="0"/>
        <w:jc w:val="both"/>
      </w:pPr>
      <w:r>
        <w:rPr>
          <w:rFonts w:ascii="Times New Roman"/>
          <w:b w:val="false"/>
          <w:i w:val="false"/>
          <w:color w:val="000000"/>
          <w:sz w:val="28"/>
        </w:rPr>
        <w:t>
      22. "Тіркелген нотификация туралы мәліметтер" (P.LL.04.MSG.001)</w:t>
      </w:r>
    </w:p>
    <w:bookmarkEnd w:id="230"/>
    <w:p>
      <w:pPr>
        <w:spacing w:after="0"/>
        <w:ind w:left="0"/>
        <w:jc w:val="both"/>
      </w:pPr>
      <w:r>
        <w:rPr>
          <w:rFonts w:ascii="Times New Roman"/>
          <w:b w:val="false"/>
          <w:i w:val="false"/>
          <w:color w:val="000000"/>
          <w:sz w:val="28"/>
        </w:rPr>
        <w:t>
      хабарында берілетін "Нотификация туралы мәліметтер" (R.CT.LL.04.001) электрондық құжаттарының (мәліметтерінің) деректемелерін толтыруға қойылатын талаптар 11-кестеде келтірілген.</w:t>
      </w:r>
    </w:p>
    <w:bookmarkStart w:name="z238" w:id="231"/>
    <w:p>
      <w:pPr>
        <w:spacing w:after="0"/>
        <w:ind w:left="0"/>
        <w:jc w:val="both"/>
      </w:pPr>
      <w:r>
        <w:rPr>
          <w:rFonts w:ascii="Times New Roman"/>
          <w:b w:val="false"/>
          <w:i w:val="false"/>
          <w:color w:val="000000"/>
          <w:sz w:val="28"/>
        </w:rPr>
        <w:t>
      11-кесте</w:t>
      </w:r>
    </w:p>
    <w:bookmarkEnd w:id="231"/>
    <w:bookmarkStart w:name="z239" w:id="232"/>
    <w:p>
      <w:pPr>
        <w:spacing w:after="0"/>
        <w:ind w:left="0"/>
        <w:jc w:val="both"/>
      </w:pPr>
      <w:r>
        <w:rPr>
          <w:rFonts w:ascii="Times New Roman"/>
          <w:b w:val="false"/>
          <w:i w:val="false"/>
          <w:color w:val="000000"/>
          <w:sz w:val="28"/>
        </w:rPr>
        <w:t>
      "Тіркелген нотификация туралы мәліметтер" (P.LL.04.MSG.001) хабарында берілетін "Нотификация туралы мәліметтер" (R.CT.LL.04.001) электрондық құжаттарының (мәліметтерінің) деректемелерін толтыруға қойылатын талаптар</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 (мәліметтер) "Нотификация туралы мәліметтер" (ctcdo:NotificationDetails) деген 1 ғана деректемені қамтуға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тізілімінде "Нотификацияның тіркеу нөмірі" (ctcdo:RegistrationNotificationIdDetails) деректемесінің мәні берілетін электрондық құжаттағы (мәліметтердегі) ұқсас деректеменің мәніне тең болатын жазба болмауға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"Нотификацияны ресімдеуге өтініш беруші туралы мәліметтер" (ctcdo:ApplicantDetails)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"Нотификация туралы мәліметтер" (ctcdo:NotificationDetails) деректемесінің құрамындағы "Құжаттың қолданылу мерзімінің өту күні" (csdo:DocValidityDate) деректемесінің мәні "Нотификация туралы мәліметтер" (ctcdo:NotificationDetails) деректемесінің құрамындағы "Құжаттың берілген күні" (csdo:DocCreationDate) деректемесі мәнінен үлкен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жойылған күн" (ctsdo:DocCancelDate)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 туралы мәліметтер" (ctcdo:NotificationDetails) деректемесінің құрамындағы  "Күні" (csdo:EventDate)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 туралы мәліметтер" (ctcdo:NotificationDetails) деректемесінің құрамындағы "Құжаттың берілген күні" (csdo:DocCreationDate) деректемесі "Құжаттың қолданылу мерзімінің өту күні" (csdo:DocValidityDate) деректемесінде көрсетілгеннен кем уақыт сәтін көрсетуге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дайындаушы" (ctcdo:ManufacturingOrganizationDetails) деректемесін толтыру кезінде оның құрамында "Дайындаушының атауы" (csdo:ManufacturingOrganizationName), "Ел коды" (csdo:UnifiedCountryCode), "Мекенжай" (ccdo:SubjectAddressDetails) және "Байланысу деректемесі" (ccdo:CommunicationDetails) деректемелері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 деректемесі" (ccdo:CommunicationDetails) деректемесінің құрамындағы "Байланыс түрінің коды" csdo:CommunicationChannelCode) деректемесінің мәні мынадай мәндерді қабылдауы мүмкін:</w:t>
            </w:r>
          </w:p>
          <w:p>
            <w:pPr>
              <w:spacing w:after="20"/>
              <w:ind w:left="20"/>
              <w:jc w:val="both"/>
            </w:pPr>
            <w:r>
              <w:rPr>
                <w:rFonts w:ascii="Times New Roman"/>
                <w:b w:val="false"/>
                <w:i w:val="false"/>
                <w:color w:val="000000"/>
                <w:sz w:val="20"/>
              </w:rPr>
              <w:t>
 "AO" – "Интернет желісіндегі сайттың мекенжайы"</w:t>
            </w:r>
          </w:p>
          <w:p>
            <w:pPr>
              <w:spacing w:after="20"/>
              <w:ind w:left="20"/>
              <w:jc w:val="both"/>
            </w:pPr>
            <w:r>
              <w:rPr>
                <w:rFonts w:ascii="Times New Roman"/>
                <w:b w:val="false"/>
                <w:i w:val="false"/>
                <w:color w:val="000000"/>
                <w:sz w:val="20"/>
              </w:rPr>
              <w:t>"EM" – "электрондық пошта"</w:t>
            </w:r>
          </w:p>
          <w:p>
            <w:pPr>
              <w:spacing w:after="20"/>
              <w:ind w:left="20"/>
              <w:jc w:val="both"/>
            </w:pP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"FX" – "телефакс"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дайындаушы" (ctcdo:ManufacturingOrganizationDetails) деректемесі "Байланысу деректемесі" (ccdo:CommunicationDetails) деректемесінің кемінде 3 данасын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дайындаушы" (ctcdo:ManufacturingOrganizationDetails) деректемесінің құрамындағы "Байланыс түрінің коды" csdo:CommunicationChannelCode) деректемесінің мәні "EM", "TE" және "FX" мәндерін қабылдауға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 толтыру кезінде оның құрамында мынадай деректемелер толтырылуға тиіс:</w:t>
            </w:r>
          </w:p>
          <w:p>
            <w:pPr>
              <w:spacing w:after="20"/>
              <w:ind w:left="20"/>
              <w:jc w:val="both"/>
            </w:pPr>
            <w:r>
              <w:rPr>
                <w:rFonts w:ascii="Times New Roman"/>
                <w:b w:val="false"/>
                <w:i w:val="false"/>
                <w:color w:val="000000"/>
                <w:sz w:val="20"/>
              </w:rPr>
              <w:t>"Ел коды" (csdo:UnifiedCountryCode)</w:t>
            </w:r>
          </w:p>
          <w:p>
            <w:pPr>
              <w:spacing w:after="20"/>
              <w:ind w:left="20"/>
              <w:jc w:val="both"/>
            </w:pPr>
            <w:r>
              <w:rPr>
                <w:rFonts w:ascii="Times New Roman"/>
                <w:b w:val="false"/>
                <w:i w:val="false"/>
                <w:color w:val="000000"/>
                <w:sz w:val="20"/>
              </w:rPr>
              <w:t>"Пошта индексі" (csdo:PostCode)</w:t>
            </w:r>
          </w:p>
          <w:p>
            <w:pPr>
              <w:spacing w:after="20"/>
              <w:ind w:left="20"/>
              <w:jc w:val="both"/>
            </w:pPr>
            <w:r>
              <w:rPr>
                <w:rFonts w:ascii="Times New Roman"/>
                <w:b w:val="false"/>
                <w:i w:val="false"/>
                <w:color w:val="000000"/>
                <w:sz w:val="20"/>
              </w:rPr>
              <w:t>"Қала" (csdo:CityName) немесе "Елді мекен" csdo:SettlementName)</w:t>
            </w:r>
          </w:p>
          <w:p>
            <w:pPr>
              <w:spacing w:after="20"/>
              <w:ind w:left="20"/>
              <w:jc w:val="both"/>
            </w:pPr>
            <w:r>
              <w:rPr>
                <w:rFonts w:ascii="Times New Roman"/>
                <w:b w:val="false"/>
                <w:i w:val="false"/>
                <w:color w:val="000000"/>
                <w:sz w:val="20"/>
              </w:rPr>
              <w:t>"Көше" (csdo:StreetName)</w:t>
            </w:r>
          </w:p>
          <w:p>
            <w:pPr>
              <w:spacing w:after="20"/>
              <w:ind w:left="20"/>
              <w:jc w:val="both"/>
            </w:pPr>
            <w:r>
              <w:rPr>
                <w:rFonts w:ascii="Times New Roman"/>
                <w:b w:val="false"/>
                <w:i w:val="false"/>
                <w:color w:val="000000"/>
                <w:sz w:val="20"/>
              </w:rPr>
              <w:t>"Үйдің нөмірі" (csdo:BuildingNumberId)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электрондық құжаттағы (мәліметтердегі) "Мәртебе коды" (csdo:StatusCode) "01" мәнін қабылдауға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тақырыбы" (ccdo:EDocHeader) деректемесінің құрамындағы "Электрондық құжаттың (мәліметтердің) берілген күні" (csdo:EDocDateTime) деректемесінің мәні: YYYY-MM-DDThh:mm:ss.cccZ шаблонына сәйкес келуге тиіс, мұнда ссс – миллисекунд мәнін белгілейтін символдар, Z – Дүниежүзілік уақытқа (UTC) сәйкес уақытты көрсету форматын белгілейтін символ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 туралы мәліметтер" (ctcdo:NotificationDetails) деректемесінің құрамындағы "Құжаттың берілген күні" (csdo:DocCreationDate) деректемесінің мәні: YYYY-MM-DD шаблонына сәйкес келтірілуге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 туралы мәліметтер" (ctcdo:NotificationDetails) деректемесінің құрамындағы "Құжаттың қолданылу мерзімінің өту күні" (csdo:DocValidityDate) деректемесінің мәні: YYYY-MM-DD шаблонына сәйкес келтірілуге тиіс</w:t>
            </w:r>
          </w:p>
        </w:tc>
      </w:tr>
    </w:tbl>
    <w:bookmarkStart w:name="z240" w:id="233"/>
    <w:p>
      <w:pPr>
        <w:spacing w:after="0"/>
        <w:ind w:left="0"/>
        <w:jc w:val="both"/>
      </w:pPr>
      <w:r>
        <w:rPr>
          <w:rFonts w:ascii="Times New Roman"/>
          <w:b w:val="false"/>
          <w:i w:val="false"/>
          <w:color w:val="000000"/>
          <w:sz w:val="28"/>
        </w:rPr>
        <w:t>
      23. "Күші жойылған нотификация туралы мәліметтер" (P.LL.04.MSG.003) хабарында берілетін "Нотификация туралы мәліметтер" (R.CT.LL.04.001) электрондық құжаттарының (мәліметтерінің) деректемелерін толтыруға қойылатын талаптар 12-кестеде келтірілген.</w:t>
      </w:r>
    </w:p>
    <w:bookmarkEnd w:id="233"/>
    <w:bookmarkStart w:name="z241" w:id="234"/>
    <w:p>
      <w:pPr>
        <w:spacing w:after="0"/>
        <w:ind w:left="0"/>
        <w:jc w:val="both"/>
      </w:pPr>
      <w:r>
        <w:rPr>
          <w:rFonts w:ascii="Times New Roman"/>
          <w:b w:val="false"/>
          <w:i w:val="false"/>
          <w:color w:val="000000"/>
          <w:sz w:val="28"/>
        </w:rPr>
        <w:t>
      12-кесте</w:t>
      </w:r>
    </w:p>
    <w:bookmarkEnd w:id="234"/>
    <w:bookmarkStart w:name="z242" w:id="235"/>
    <w:p>
      <w:pPr>
        <w:spacing w:after="0"/>
        <w:ind w:left="0"/>
        <w:jc w:val="both"/>
      </w:pPr>
      <w:r>
        <w:rPr>
          <w:rFonts w:ascii="Times New Roman"/>
          <w:b w:val="false"/>
          <w:i w:val="false"/>
          <w:color w:val="000000"/>
          <w:sz w:val="28"/>
        </w:rPr>
        <w:t>
      "Күші жойылған нотификация туралы мәліметтер" (P.LL.04.MSG.003) хабарында берілетін "Нотификация туралы мәліметтер" (R.CT.LL.04.001) электрондық құжаттарының (мәліметтерінің) деректемелерін толтыруға қойылатын талаптар</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"Нотификация туралы мәліметтер" (ctcdo:NotificationDetails) деген 1 ғана деректемені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тізілімінде "Нотификацияның тіркеу нөмірі" (ctcdo:RegistrationNotificationIdDetails) деректемесінің мәні бойынша берілетін мәліметтерге сәйкес келетін бір жазба болуға тиіс. Бұл ретте бірыңғай тізілімнің көрсетілген жазбасындағы "Мәртебе коды" (csdo:StatusCode) деректемесінің мәні "01"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"Нотификацияны ресімдеуге өтініш беруші туралы мәліметтер" (ctcdo:ApplicantDetails)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"Нотификация туралы мәліметтер" (ctcdo:NotificationDetails) деректемесінің құрамындағы "Құжаттың қолданылу мерзімінің өту күні" (csdo:DocValidityDate) деректемесінің мәні "Нотификация туралы мәліметтер" (ctcdo:NotificationDetails) деректемесінің құрамындағы "Құжаттың берілген күні" (csdo:DocCreationDate) деректемесі мәнінен үлкен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жойылған күн" (ctsdo:DocCancelDate)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 туралы мәліметтер" (ctcdo:NotificationDetails) деректемесінің құрамындағы  "Күні" (csdo:EventDate)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 туралы мәліметтер" (ctcdo:NotificationDetails) деректемесінің құрамындағы "Құжаттың берілген күні" (csdo:DocCreationDate) деректемесі "Құжаттың қолданылу мерзімінің өту күні" (csdo:DocValidityDate) деректемесінде көрсетілгеннен кем уақыт сәтін көрсетуге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дайындаушы" (ctcdo:ManufacturingOrganizationDetails) деректемесін толтыру кезінде оның құрамында "Дайындаушының атауы" (csdo:ManufacturingOrganizationName), "Ел коды" (csdo:UnifiedCountryCode), "Мекенжай" (ccdo:SubjectAddressDetails) және "Байланысу деректемесі" (ccdo:CommunicationDetails) деректемелері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 деректемесі" (ccdo:CommunicationDetails) деректемесінің құрамындағы "Байланыс түрінің коды" csdo:CommunicationChannelCode) деректемесінің мәні мынадай мәндерді қабылдауы мүмкін:</w:t>
            </w:r>
          </w:p>
          <w:p>
            <w:pPr>
              <w:spacing w:after="20"/>
              <w:ind w:left="20"/>
              <w:jc w:val="both"/>
            </w:pPr>
            <w:r>
              <w:rPr>
                <w:rFonts w:ascii="Times New Roman"/>
                <w:b w:val="false"/>
                <w:i w:val="false"/>
                <w:color w:val="000000"/>
                <w:sz w:val="20"/>
              </w:rPr>
              <w:t>
 "AO" – "Интернет желісіндегі сайттың мекенжайы"</w:t>
            </w:r>
          </w:p>
          <w:p>
            <w:pPr>
              <w:spacing w:after="20"/>
              <w:ind w:left="20"/>
              <w:jc w:val="both"/>
            </w:pPr>
            <w:r>
              <w:rPr>
                <w:rFonts w:ascii="Times New Roman"/>
                <w:b w:val="false"/>
                <w:i w:val="false"/>
                <w:color w:val="000000"/>
                <w:sz w:val="20"/>
              </w:rPr>
              <w:t>"EM" – "электрондық пошта"</w:t>
            </w:r>
          </w:p>
          <w:p>
            <w:pPr>
              <w:spacing w:after="20"/>
              <w:ind w:left="20"/>
              <w:jc w:val="both"/>
            </w:pP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"FX" – "телефакс"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дайындаушы" (ctcdo:ManufacturingOrganizationDetails) деректемесі "Байланысу деректемесі" (ccdo:CommunicationDetails) деректемесінің кемінде 3 данасын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дайындаушы" (ctcdo:ManufacturingOrganizationDetails) деректемесінің құрамындағы "Байланыс түрінің коды" csdo:CommunicationChannelCode) деректемесінің мәні "EM", "TE" және "FX" мәндерін қабылдауға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жалпы процеске қосылғаннан кейін тіркелген нотификациялар үшін "Мекенжай" деректемесін толтыру кезінде оның құрамында мынадай деректемелер толтырылуға тиіс:</w:t>
            </w:r>
          </w:p>
          <w:p>
            <w:pPr>
              <w:spacing w:after="20"/>
              <w:ind w:left="20"/>
              <w:jc w:val="both"/>
            </w:pPr>
            <w:r>
              <w:rPr>
                <w:rFonts w:ascii="Times New Roman"/>
                <w:b w:val="false"/>
                <w:i w:val="false"/>
                <w:color w:val="000000"/>
                <w:sz w:val="20"/>
              </w:rPr>
              <w:t>"Ел коды" (csdo:UnifiedCountryCode)</w:t>
            </w:r>
          </w:p>
          <w:p>
            <w:pPr>
              <w:spacing w:after="20"/>
              <w:ind w:left="20"/>
              <w:jc w:val="both"/>
            </w:pPr>
            <w:r>
              <w:rPr>
                <w:rFonts w:ascii="Times New Roman"/>
                <w:b w:val="false"/>
                <w:i w:val="false"/>
                <w:color w:val="000000"/>
                <w:sz w:val="20"/>
              </w:rPr>
              <w:t>"Пошта индексі" (csdo:PostCode)</w:t>
            </w:r>
          </w:p>
          <w:p>
            <w:pPr>
              <w:spacing w:after="20"/>
              <w:ind w:left="20"/>
              <w:jc w:val="both"/>
            </w:pPr>
            <w:r>
              <w:rPr>
                <w:rFonts w:ascii="Times New Roman"/>
                <w:b w:val="false"/>
                <w:i w:val="false"/>
                <w:color w:val="000000"/>
                <w:sz w:val="20"/>
              </w:rPr>
              <w:t>"Қала" (csdo:CityName) немесе "Елді мекен" csdo:SettlementName)</w:t>
            </w:r>
          </w:p>
          <w:p>
            <w:pPr>
              <w:spacing w:after="20"/>
              <w:ind w:left="20"/>
              <w:jc w:val="both"/>
            </w:pPr>
            <w:r>
              <w:rPr>
                <w:rFonts w:ascii="Times New Roman"/>
                <w:b w:val="false"/>
                <w:i w:val="false"/>
                <w:color w:val="000000"/>
                <w:sz w:val="20"/>
              </w:rPr>
              <w:t>"Көше" (csdo:StreetName)</w:t>
            </w:r>
          </w:p>
          <w:p>
            <w:pPr>
              <w:spacing w:after="20"/>
              <w:ind w:left="20"/>
              <w:jc w:val="both"/>
            </w:pPr>
            <w:r>
              <w:rPr>
                <w:rFonts w:ascii="Times New Roman"/>
                <w:b w:val="false"/>
                <w:i w:val="false"/>
                <w:color w:val="000000"/>
                <w:sz w:val="20"/>
              </w:rPr>
              <w:t>"Үйдің нөмірі" (csdo:BuildingNumberId)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электрондық құжаттағы (мәліметтердегі) "Мәртебе коды" (csdo:StatusCode) "02" мәнін қабылдауға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тақырыбы" (ccdo:EDocHeader) деректемесінің құрамындағы "Электрондық құжаттың (мәліметтердің) берілген күні" (csdo:EDocDateTime) деректемесінің мәні: YYYY-MM-DDThh:mm:ss.cccZ шаблонына сәйкес келуге тиіс, мұнда ссс – миллисекунд мәнін белгілейтін символдар, Z – Дүниежүзілік уақытқа (UTC) сәйкес уақытты көрсету форматын белгілейтін символ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 туралы мәліметтер" (ctcdo:NotificationDetails) деректемесінің құрамындағы "Құжаттың берілген күні" (csdo:DocCreationDate) деректемесінің мәні: YYYY-MM-DD шаблонына сәйкес келтірілуге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 туралы мәліметтер" (ctcdo:NotificationDetails) деректемесінің құрамындағы "Құжаттың қолданылу мерзімінің өту күні" (csdo:DocValidityDate) деректемесінің мәні: YYYY-MM-DD шаблонына сәйкес келтірілуге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 туралы мәліметтер" (ctcdo:NotificationDetails) деректемесінің құрамындағы "Құжаттың күші жойылған күні" (csdo:DocCancelDate) деректемесінің мәні: YYYY-MM-DD шаблонына сәйкес келтірілуге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28 қарашадағы</w:t>
            </w:r>
            <w:r>
              <w:br/>
            </w:r>
            <w:r>
              <w:rPr>
                <w:rFonts w:ascii="Times New Roman"/>
                <w:b w:val="false"/>
                <w:i w:val="false"/>
                <w:color w:val="000000"/>
                <w:sz w:val="20"/>
              </w:rPr>
              <w:t>№ 196 шешімімен</w:t>
            </w:r>
            <w:r>
              <w:br/>
            </w:r>
            <w:r>
              <w:rPr>
                <w:rFonts w:ascii="Times New Roman"/>
                <w:b w:val="false"/>
                <w:i w:val="false"/>
                <w:color w:val="000000"/>
                <w:sz w:val="20"/>
              </w:rPr>
              <w:t>БЕКІТІЛГЕН</w:t>
            </w:r>
          </w:p>
        </w:tc>
      </w:tr>
    </w:tbl>
    <w:bookmarkStart w:name="z244" w:id="236"/>
    <w:p>
      <w:pPr>
        <w:spacing w:after="0"/>
        <w:ind w:left="0"/>
        <w:jc w:val="left"/>
      </w:pPr>
      <w:r>
        <w:rPr>
          <w:rFonts w:ascii="Times New Roman"/>
          <w:b/>
          <w:i w:val="false"/>
          <w:color w:val="000000"/>
        </w:rPr>
        <w:t xml:space="preserve"> "Нотификациялардың бірыңғай тізілімін қалыптастыру, жүргізу және пайдалану" жалпы процесін Еуразиялық экономикалық одақтың интеграцияланған ақпараттық жүйесі құралдарымен іске асыру үшін пайдаланылатын электрондық құжаттар мен мәліметтердің форматтары мен құрылымдарының СИПАТТАМАСЫ</w:t>
      </w:r>
    </w:p>
    <w:bookmarkEnd w:id="236"/>
    <w:bookmarkStart w:name="z245" w:id="237"/>
    <w:p>
      <w:pPr>
        <w:spacing w:after="0"/>
        <w:ind w:left="0"/>
        <w:jc w:val="left"/>
      </w:pPr>
      <w:r>
        <w:rPr>
          <w:rFonts w:ascii="Times New Roman"/>
          <w:b/>
          <w:i w:val="false"/>
          <w:color w:val="000000"/>
        </w:rPr>
        <w:t xml:space="preserve"> І. Жалпы ережелер</w:t>
      </w:r>
    </w:p>
    <w:bookmarkEnd w:id="237"/>
    <w:bookmarkStart w:name="z246" w:id="238"/>
    <w:p>
      <w:pPr>
        <w:spacing w:after="0"/>
        <w:ind w:left="0"/>
        <w:jc w:val="both"/>
      </w:pPr>
      <w:r>
        <w:rPr>
          <w:rFonts w:ascii="Times New Roman"/>
          <w:b w:val="false"/>
          <w:i w:val="false"/>
          <w:color w:val="000000"/>
          <w:sz w:val="28"/>
        </w:rPr>
        <w:t>
      1. Осы Сипаттама Еуразиялық экономикалық одақтың (бұдан әрі – Одақ) құқығын құрайтын мынадай халықаралық шарттар мен актілерге сәйкес әзірленді:</w:t>
      </w:r>
    </w:p>
    <w:bookmarkEnd w:id="238"/>
    <w:p>
      <w:pPr>
        <w:spacing w:after="0"/>
        <w:ind w:left="0"/>
        <w:jc w:val="both"/>
      </w:pPr>
      <w:r>
        <w:rPr>
          <w:rFonts w:ascii="Times New Roman"/>
          <w:b w:val="false"/>
          <w:i w:val="false"/>
          <w:color w:val="000000"/>
          <w:sz w:val="28"/>
        </w:rPr>
        <w:t>
      2014 жылғы 29 мамырдағы Еуразиялық экономикалық одақ туралы шарт;</w:t>
      </w:r>
    </w:p>
    <w:p>
      <w:pPr>
        <w:spacing w:after="0"/>
        <w:ind w:left="0"/>
        <w:jc w:val="both"/>
      </w:pPr>
      <w:r>
        <w:rPr>
          <w:rFonts w:ascii="Times New Roman"/>
          <w:b w:val="false"/>
          <w:i w:val="false"/>
          <w:color w:val="000000"/>
          <w:sz w:val="28"/>
        </w:rPr>
        <w:t>
      Еуразиялық экономикалық комиссия Кеңесінің "Мемлекетаралық ақпараттық өзара іс-қимыл кезінде сервистерді және заңды күші бар электрондық құжаттарды пайдалану тұжырымдамасы туралы" 2014 жылғы 18 қыркүйектегі № 73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 29 шешімі;</w:t>
      </w:r>
    </w:p>
    <w:p>
      <w:pPr>
        <w:spacing w:after="0"/>
        <w:ind w:left="0"/>
        <w:jc w:val="both"/>
      </w:pPr>
      <w:r>
        <w:rPr>
          <w:rFonts w:ascii="Times New Roman"/>
          <w:b w:val="false"/>
          <w:i w:val="false"/>
          <w:color w:val="000000"/>
          <w:sz w:val="28"/>
        </w:rPr>
        <w:t>
      Еуразиялық экономикалық комиссия Алқасының "Тарифтік емес реттеу шаралары туралы" 2015 жылғы 21 сәуірдегі № 30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№63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 электрондық құжаттар алмасу туралы ережені бекіту туралы" 2015 жылғы 28 қыркүйектегі № 125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бірыңғай нормативтік-анықтамалық ақпарат жүйесі туралы" 2015 жылғы 17 қарашадағы № 155 шешімі.</w:t>
      </w:r>
    </w:p>
    <w:bookmarkStart w:name="z247" w:id="239"/>
    <w:p>
      <w:pPr>
        <w:spacing w:after="0"/>
        <w:ind w:left="0"/>
        <w:jc w:val="left"/>
      </w:pPr>
      <w:r>
        <w:rPr>
          <w:rFonts w:ascii="Times New Roman"/>
          <w:b/>
          <w:i w:val="false"/>
          <w:color w:val="000000"/>
        </w:rPr>
        <w:t xml:space="preserve"> ІІ. Қолданылу саласы</w:t>
      </w:r>
    </w:p>
    <w:bookmarkEnd w:id="239"/>
    <w:bookmarkStart w:name="z248" w:id="240"/>
    <w:p>
      <w:pPr>
        <w:spacing w:after="0"/>
        <w:ind w:left="0"/>
        <w:jc w:val="both"/>
      </w:pPr>
      <w:r>
        <w:rPr>
          <w:rFonts w:ascii="Times New Roman"/>
          <w:b w:val="false"/>
          <w:i w:val="false"/>
          <w:color w:val="000000"/>
          <w:sz w:val="28"/>
        </w:rPr>
        <w:t>
      2. Осы Сипаттама "Нотификациялардың бірыңғай тізілімін қалыптастыру, жүргізу және пайдалану" жалпы процесінің (бұдан әрі – жалпы процесс) шеңберіндегі ақпараттық өзара іс-қимыл кезінде пайдаланылатын электрондық құжаттар мен мәліметтердің форматтарына және құрылымдарына қойылатын талаптарды айқындайды.</w:t>
      </w:r>
    </w:p>
    <w:bookmarkEnd w:id="240"/>
    <w:bookmarkStart w:name="z249" w:id="241"/>
    <w:p>
      <w:pPr>
        <w:spacing w:after="0"/>
        <w:ind w:left="0"/>
        <w:jc w:val="both"/>
      </w:pPr>
      <w:r>
        <w:rPr>
          <w:rFonts w:ascii="Times New Roman"/>
          <w:b w:val="false"/>
          <w:i w:val="false"/>
          <w:color w:val="000000"/>
          <w:sz w:val="28"/>
        </w:rPr>
        <w:t>
      3. Осы Сипаттама жалпы процесс рәсімдерін сыртқы және өзара сауданың интеграцияланған ақпараттық жүйесі (бұдан әрі – интеграцияланған жүйе) құралдарымен іске асыру кезінде ақпараттық жүйелердің құрауыштарын жобалау, әзірлеу және пысықтау кезінде қолданылады.</w:t>
      </w:r>
    </w:p>
    <w:bookmarkEnd w:id="241"/>
    <w:bookmarkStart w:name="z250" w:id="242"/>
    <w:p>
      <w:pPr>
        <w:spacing w:after="0"/>
        <w:ind w:left="0"/>
        <w:jc w:val="both"/>
      </w:pPr>
      <w:r>
        <w:rPr>
          <w:rFonts w:ascii="Times New Roman"/>
          <w:b w:val="false"/>
          <w:i w:val="false"/>
          <w:color w:val="000000"/>
          <w:sz w:val="28"/>
        </w:rPr>
        <w:t>
      4. Электрондық құжаттар мен мәліметтер форматтарының және құрылымдарының сипаттамасы қарапайым (атомарлық) деректемелерге дейінгі иерархиялар деңгейлері ескеріле отырып, толық деректемелік құрамды көрсетумен кесте нысанында келтіріледі.</w:t>
      </w:r>
    </w:p>
    <w:bookmarkEnd w:id="242"/>
    <w:bookmarkStart w:name="z251" w:id="243"/>
    <w:p>
      <w:pPr>
        <w:spacing w:after="0"/>
        <w:ind w:left="0"/>
        <w:jc w:val="both"/>
      </w:pPr>
      <w:r>
        <w:rPr>
          <w:rFonts w:ascii="Times New Roman"/>
          <w:b w:val="false"/>
          <w:i w:val="false"/>
          <w:color w:val="000000"/>
          <w:sz w:val="28"/>
        </w:rPr>
        <w:t>
      5. Кестеде электрондық құжаттар (мәліметтер) деректемелерінің (бұдан әрі – деректемелер) және деректер моделі элементтерінің бір мәнді сәйкестігі сипатталады.</w:t>
      </w:r>
    </w:p>
    <w:bookmarkEnd w:id="243"/>
    <w:bookmarkStart w:name="z252" w:id="244"/>
    <w:p>
      <w:pPr>
        <w:spacing w:after="0"/>
        <w:ind w:left="0"/>
        <w:jc w:val="both"/>
      </w:pPr>
      <w:r>
        <w:rPr>
          <w:rFonts w:ascii="Times New Roman"/>
          <w:b w:val="false"/>
          <w:i w:val="false"/>
          <w:color w:val="000000"/>
          <w:sz w:val="28"/>
        </w:rPr>
        <w:t>
      6. Кестеде мынадай жолақтар (бағандар) қалыптастырылады:</w:t>
      </w:r>
    </w:p>
    <w:bookmarkEnd w:id="244"/>
    <w:p>
      <w:pPr>
        <w:spacing w:after="0"/>
        <w:ind w:left="0"/>
        <w:jc w:val="both"/>
      </w:pPr>
      <w:r>
        <w:rPr>
          <w:rFonts w:ascii="Times New Roman"/>
          <w:b w:val="false"/>
          <w:i w:val="false"/>
          <w:color w:val="000000"/>
          <w:sz w:val="28"/>
        </w:rPr>
        <w:t>
      "иерархиялық нөмір" – деректеменің реттік нөмірі;</w:t>
      </w:r>
    </w:p>
    <w:p>
      <w:pPr>
        <w:spacing w:after="0"/>
        <w:ind w:left="0"/>
        <w:jc w:val="both"/>
      </w:pPr>
      <w:r>
        <w:rPr>
          <w:rFonts w:ascii="Times New Roman"/>
          <w:b w:val="false"/>
          <w:i w:val="false"/>
          <w:color w:val="000000"/>
          <w:sz w:val="28"/>
        </w:rPr>
        <w:t>
      "деректеменің атауы" – деректеменің қалыптасқан немесе ресми сөздік белгіленуі;</w:t>
      </w:r>
    </w:p>
    <w:p>
      <w:pPr>
        <w:spacing w:after="0"/>
        <w:ind w:left="0"/>
        <w:jc w:val="both"/>
      </w:pPr>
      <w:r>
        <w:rPr>
          <w:rFonts w:ascii="Times New Roman"/>
          <w:b w:val="false"/>
          <w:i w:val="false"/>
          <w:color w:val="000000"/>
          <w:sz w:val="28"/>
        </w:rPr>
        <w:t>
      "деректеменің сипаттамасы" – деректеменің мағынасын (семантикасын) түсіндіретін мәтін;</w:t>
      </w:r>
    </w:p>
    <w:p>
      <w:pPr>
        <w:spacing w:after="0"/>
        <w:ind w:left="0"/>
        <w:jc w:val="both"/>
      </w:pPr>
      <w:r>
        <w:rPr>
          <w:rFonts w:ascii="Times New Roman"/>
          <w:b w:val="false"/>
          <w:i w:val="false"/>
          <w:color w:val="000000"/>
          <w:sz w:val="28"/>
        </w:rPr>
        <w:t>
      "сәйкестендіргіш" – деректемеге сәйкес келетін деректер моделіндегі деректер элементінің сәйкестендіргіші;</w:t>
      </w:r>
    </w:p>
    <w:p>
      <w:pPr>
        <w:spacing w:after="0"/>
        <w:ind w:left="0"/>
        <w:jc w:val="both"/>
      </w:pPr>
      <w:r>
        <w:rPr>
          <w:rFonts w:ascii="Times New Roman"/>
          <w:b w:val="false"/>
          <w:i w:val="false"/>
          <w:color w:val="000000"/>
          <w:sz w:val="28"/>
        </w:rPr>
        <w:t>
      "мәндер саласы – деректеменің ықтимал мәндерінің сөздік сипаттамасы;</w:t>
      </w:r>
    </w:p>
    <w:p>
      <w:pPr>
        <w:spacing w:after="0"/>
        <w:ind w:left="0"/>
        <w:jc w:val="both"/>
      </w:pPr>
      <w:r>
        <w:rPr>
          <w:rFonts w:ascii="Times New Roman"/>
          <w:b w:val="false"/>
          <w:i w:val="false"/>
          <w:color w:val="000000"/>
          <w:sz w:val="28"/>
        </w:rPr>
        <w:t>
      "көпт." – деректемелердің көптігі: міндеттілік (опционалдылық) және деректеменің ықтимал қайталауларының саны.</w:t>
      </w:r>
    </w:p>
    <w:bookmarkStart w:name="z253" w:id="245"/>
    <w:p>
      <w:pPr>
        <w:spacing w:after="0"/>
        <w:ind w:left="0"/>
        <w:jc w:val="both"/>
      </w:pPr>
      <w:r>
        <w:rPr>
          <w:rFonts w:ascii="Times New Roman"/>
          <w:b w:val="false"/>
          <w:i w:val="false"/>
          <w:color w:val="000000"/>
          <w:sz w:val="28"/>
        </w:rPr>
        <w:t>
      7. Деректемелердің көптігін көрсету үшін мынадай белгілер пайдаланылады:</w:t>
      </w:r>
    </w:p>
    <w:bookmarkEnd w:id="245"/>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1..* – деректеме міндетті, шексіз қайталауға болады;</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n..m – деректеме міндетті, кемінде n рет және m реттен асырмай қайталануға тиіс (n &gt; 1, m &gt; n);</w:t>
      </w:r>
    </w:p>
    <w:p>
      <w:pPr>
        <w:spacing w:after="0"/>
        <w:ind w:left="0"/>
        <w:jc w:val="both"/>
      </w:pPr>
      <w:r>
        <w:rPr>
          <w:rFonts w:ascii="Times New Roman"/>
          <w:b w:val="false"/>
          <w:i w:val="false"/>
          <w:color w:val="000000"/>
          <w:sz w:val="28"/>
        </w:rPr>
        <w:t>
      0..1 – деректеме опционалды, қайталауға жол берілмейді;</w:t>
      </w:r>
    </w:p>
    <w:p>
      <w:pPr>
        <w:spacing w:after="0"/>
        <w:ind w:left="0"/>
        <w:jc w:val="both"/>
      </w:pPr>
      <w:r>
        <w:rPr>
          <w:rFonts w:ascii="Times New Roman"/>
          <w:b w:val="false"/>
          <w:i w:val="false"/>
          <w:color w:val="000000"/>
          <w:sz w:val="28"/>
        </w:rPr>
        <w:t>
      0..* – деректеме опционалды, шексіз қайталауға болады;</w:t>
      </w:r>
    </w:p>
    <w:p>
      <w:pPr>
        <w:spacing w:after="0"/>
        <w:ind w:left="0"/>
        <w:jc w:val="both"/>
      </w:pPr>
      <w:r>
        <w:rPr>
          <w:rFonts w:ascii="Times New Roman"/>
          <w:b w:val="false"/>
          <w:i w:val="false"/>
          <w:color w:val="000000"/>
          <w:sz w:val="28"/>
        </w:rPr>
        <w:t>
      0..m – деректеме опционалды, m реттен асырмай қайталауға болады (m &gt; 1).</w:t>
      </w:r>
    </w:p>
    <w:bookmarkStart w:name="z254" w:id="246"/>
    <w:p>
      <w:pPr>
        <w:spacing w:after="0"/>
        <w:ind w:left="0"/>
        <w:jc w:val="left"/>
      </w:pPr>
      <w:r>
        <w:rPr>
          <w:rFonts w:ascii="Times New Roman"/>
          <w:b/>
          <w:i w:val="false"/>
          <w:color w:val="000000"/>
        </w:rPr>
        <w:t xml:space="preserve"> ІІІ. Негізгі ұғымдар</w:t>
      </w:r>
    </w:p>
    <w:bookmarkEnd w:id="246"/>
    <w:bookmarkStart w:name="z255" w:id="247"/>
    <w:p>
      <w:pPr>
        <w:spacing w:after="0"/>
        <w:ind w:left="0"/>
        <w:jc w:val="both"/>
      </w:pPr>
      <w:r>
        <w:rPr>
          <w:rFonts w:ascii="Times New Roman"/>
          <w:b w:val="false"/>
          <w:i w:val="false"/>
          <w:color w:val="000000"/>
          <w:sz w:val="28"/>
        </w:rPr>
        <w:t>
      8. Осы Сипаттаманың мақсаттары үшін төмендегілерді білдіретін ұғымдар пайдаланылады:</w:t>
      </w:r>
    </w:p>
    <w:bookmarkEnd w:id="247"/>
    <w:p>
      <w:pPr>
        <w:spacing w:after="0"/>
        <w:ind w:left="0"/>
        <w:jc w:val="both"/>
      </w:pPr>
      <w:r>
        <w:rPr>
          <w:rFonts w:ascii="Times New Roman"/>
          <w:b w:val="false"/>
          <w:i w:val="false"/>
          <w:color w:val="000000"/>
          <w:sz w:val="28"/>
        </w:rPr>
        <w:t>
      "мүше мемлекет" – Одаққа мүше болып табылатын мемлекет;</w:t>
      </w:r>
    </w:p>
    <w:p>
      <w:pPr>
        <w:spacing w:after="0"/>
        <w:ind w:left="0"/>
        <w:jc w:val="both"/>
      </w:pPr>
      <w:r>
        <w:rPr>
          <w:rFonts w:ascii="Times New Roman"/>
          <w:b w:val="false"/>
          <w:i w:val="false"/>
          <w:color w:val="000000"/>
          <w:sz w:val="28"/>
        </w:rPr>
        <w:t>
      "деректеме" – электрондық құжаттың (мәліметтердің) белгілі бір мән-мәтінде бөлінбейтін болып есептелетін деректерінің бірлігі.</w:t>
      </w:r>
    </w:p>
    <w:p>
      <w:pPr>
        <w:spacing w:after="0"/>
        <w:ind w:left="0"/>
        <w:jc w:val="both"/>
      </w:pPr>
      <w:r>
        <w:rPr>
          <w:rFonts w:ascii="Times New Roman"/>
          <w:b w:val="false"/>
          <w:i w:val="false"/>
          <w:color w:val="000000"/>
          <w:sz w:val="28"/>
        </w:rPr>
        <w:t>
      Осы Сипаттамада пайдаланылатын "деректердің базистік моделі", "деректер моделі", "заттық саладағы деректер моделі", "заттық сала" және "электрондық құжаттар мен мәліметтер құрылымдарының тізілімі" деген ұғымдар осы Сипаттамада Еуразиялық экономикалық комиссия Алқасының 2015 жылғы 9 маусымдағы № 63 шешімімен бекітілген Еуразиялық экономикалық одақ шеңберіндегі жалпы процестерді талдау, оңтайландыру, үйлестіру және сипаттау әдістемесінде айқындалған мәндерде пайдаланылады.</w:t>
      </w:r>
    </w:p>
    <w:p>
      <w:pPr>
        <w:spacing w:after="0"/>
        <w:ind w:left="0"/>
        <w:jc w:val="both"/>
      </w:pPr>
      <w:r>
        <w:rPr>
          <w:rFonts w:ascii="Times New Roman"/>
          <w:b w:val="false"/>
          <w:i w:val="false"/>
          <w:color w:val="000000"/>
          <w:sz w:val="28"/>
        </w:rPr>
        <w:t>
      Осы Регламентте пайдаланылатын өзге де ұғымдар Еуразиялық экономикалық комиссия Алқасының 2018 жылғы 28 қарашадағы № 196 шешімімен бекітілген "Нотификациялардың бірыңғай тізілімін қалыптастыру, жүргізу және пайдалану" жалпы процесін Еуразиялық экономикалық одақтың интеграцияланған ақпараттық жүйесі құралдарымен іске асыру кезіндегі ақпараттық өзара іс-қимыл қағидаларының 4-тармағында айқындалған мәндерде қолданылады.</w:t>
      </w:r>
    </w:p>
    <w:p>
      <w:pPr>
        <w:spacing w:after="0"/>
        <w:ind w:left="0"/>
        <w:jc w:val="both"/>
      </w:pPr>
      <w:r>
        <w:rPr>
          <w:rFonts w:ascii="Times New Roman"/>
          <w:b w:val="false"/>
          <w:i w:val="false"/>
          <w:color w:val="000000"/>
          <w:sz w:val="28"/>
        </w:rPr>
        <w:t xml:space="preserve">
      Осы Сипаттаманың 4, 7 және 10-кестелерінде Ақпараттық өзара іс-қимыл регламенті деп Еуразиялық экономикалық комиссия Алқасының 2018 жылғы 28 қарашадағы № 196 шешімімен бекітілген "Нотификациялардың бірыңғай тізілімін қалыптастыру, жүргізу және пайдалану" жалпы процесін Еуразиялық экономикалық одақтың интеграцияланған ақпараттық жүйесі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 түсініледі. </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IV. Электрондық құжаттар мен мәліметтердің құрылымдары</w:t>
      </w:r>
    </w:p>
    <w:bookmarkStart w:name="z257" w:id="248"/>
    <w:p>
      <w:pPr>
        <w:spacing w:after="0"/>
        <w:ind w:left="0"/>
        <w:jc w:val="both"/>
      </w:pPr>
      <w:r>
        <w:rPr>
          <w:rFonts w:ascii="Times New Roman"/>
          <w:b w:val="false"/>
          <w:i w:val="false"/>
          <w:color w:val="000000"/>
          <w:sz w:val="28"/>
        </w:rPr>
        <w:t>
      9. Электрондық құжаттар мен мәліметтер құрылымдарының тізбесі 1-кестеде келтірілген.</w:t>
      </w:r>
    </w:p>
    <w:bookmarkEnd w:id="248"/>
    <w:bookmarkStart w:name="z258" w:id="249"/>
    <w:p>
      <w:pPr>
        <w:spacing w:after="0"/>
        <w:ind w:left="0"/>
        <w:jc w:val="both"/>
      </w:pPr>
      <w:r>
        <w:rPr>
          <w:rFonts w:ascii="Times New Roman"/>
          <w:b w:val="false"/>
          <w:i w:val="false"/>
          <w:color w:val="000000"/>
          <w:sz w:val="28"/>
        </w:rPr>
        <w:t>
      1-кесте</w:t>
      </w:r>
    </w:p>
    <w:bookmarkEnd w:id="249"/>
    <w:bookmarkStart w:name="z259" w:id="250"/>
    <w:p>
      <w:pPr>
        <w:spacing w:after="0"/>
        <w:ind w:left="0"/>
        <w:jc w:val="left"/>
      </w:pPr>
      <w:r>
        <w:rPr>
          <w:rFonts w:ascii="Times New Roman"/>
          <w:b/>
          <w:i w:val="false"/>
          <w:color w:val="000000"/>
        </w:rPr>
        <w:t xml:space="preserve"> Электрондық құжаттар мен мәліметтер құрылымдарының тізбесі</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мәліметтердің базистік модельдегі құрылымдары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нәтижесі туралы хабарлама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 етудің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мәліметтердің заттық саладағы құрылымдары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R.CT.LL.04.001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urn:EEC:R:CT:LL:04:NotificationDetails:v1.0.0</w:t>
            </w:r>
          </w:p>
        </w:tc>
      </w:tr>
    </w:tbl>
    <w:bookmarkStart w:name="z260" w:id="251"/>
    <w:p>
      <w:pPr>
        <w:spacing w:after="0"/>
        <w:ind w:left="0"/>
        <w:jc w:val="both"/>
      </w:pPr>
      <w:r>
        <w:rPr>
          <w:rFonts w:ascii="Times New Roman"/>
          <w:b w:val="false"/>
          <w:i w:val="false"/>
          <w:color w:val="000000"/>
          <w:sz w:val="28"/>
        </w:rPr>
        <w:t>
      Электрондық құжаттар мен мәліметтер құрылымдарының атаулар кеңістіктеріндегі "Y.Y.Y" символдары осы Сипаттамаға сәйкес Кеден одағы сыртқы және өзара саудасының интеграцияланған ақпараттық жүйесінде ақпараттық өзара іс-қимылды іске асыру кезінде пайдаланылатын электрондық құжаттар мен мәліметтер құрылымдарының тізіліміне (бұдан әрі – құрылымдар тізілімі) енгізуге жататын электрондық құжат (мәліметтер) құрылымының техникалық схемасын әзірлеу кезінде пайдаланылған Одақ деректерінің базистік моделі нұсқасының нөміріне сәйкес келеді.</w:t>
      </w:r>
    </w:p>
    <w:bookmarkEnd w:id="251"/>
    <w:bookmarkStart w:name="z261" w:id="252"/>
    <w:p>
      <w:pPr>
        <w:spacing w:after="0"/>
        <w:ind w:left="0"/>
        <w:jc w:val="left"/>
      </w:pPr>
      <w:r>
        <w:rPr>
          <w:rFonts w:ascii="Times New Roman"/>
          <w:b/>
          <w:i w:val="false"/>
          <w:color w:val="000000"/>
        </w:rPr>
        <w:t xml:space="preserve"> 1. Электрондық құжаттар мен мәліметтердің базистік модельдегі құрылымдары</w:t>
      </w:r>
    </w:p>
    <w:bookmarkEnd w:id="252"/>
    <w:bookmarkStart w:name="z262" w:id="253"/>
    <w:p>
      <w:pPr>
        <w:spacing w:after="0"/>
        <w:ind w:left="0"/>
        <w:jc w:val="both"/>
      </w:pPr>
      <w:r>
        <w:rPr>
          <w:rFonts w:ascii="Times New Roman"/>
          <w:b w:val="false"/>
          <w:i w:val="false"/>
          <w:color w:val="000000"/>
          <w:sz w:val="28"/>
        </w:rPr>
        <w:t>
      10. "Өңдеу нәтижесі туралы хабарлама" (R.006) электрондық құжаты (мәліметтері) құрылымының сипаттамасы 2-кестеде келтірілген.</w:t>
      </w:r>
    </w:p>
    <w:bookmarkEnd w:id="253"/>
    <w:bookmarkStart w:name="z263" w:id="254"/>
    <w:p>
      <w:pPr>
        <w:spacing w:after="0"/>
        <w:ind w:left="0"/>
        <w:jc w:val="both"/>
      </w:pPr>
      <w:r>
        <w:rPr>
          <w:rFonts w:ascii="Times New Roman"/>
          <w:b w:val="false"/>
          <w:i w:val="false"/>
          <w:color w:val="000000"/>
          <w:sz w:val="28"/>
        </w:rPr>
        <w:t>
      2-кесте</w:t>
      </w:r>
    </w:p>
    <w:bookmarkEnd w:id="254"/>
    <w:bookmarkStart w:name="z264" w:id="255"/>
    <w:p>
      <w:pPr>
        <w:spacing w:after="0"/>
        <w:ind w:left="0"/>
        <w:jc w:val="left"/>
      </w:pPr>
      <w:r>
        <w:rPr>
          <w:rFonts w:ascii="Times New Roman"/>
          <w:b/>
          <w:i w:val="false"/>
          <w:color w:val="000000"/>
        </w:rPr>
        <w:t xml:space="preserve"> "Өңдеу нәтижесі туралы хабарлама" (R.006) электрондық құжаты (мәліметтері) құрылымының сипаттамасы</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респонденттің сұрау салуды өңдеуі нәтижесі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bookmarkStart w:name="z265" w:id="256"/>
    <w:p>
      <w:pPr>
        <w:spacing w:after="0"/>
        <w:ind w:left="0"/>
        <w:jc w:val="both"/>
      </w:pPr>
      <w:r>
        <w:rPr>
          <w:rFonts w:ascii="Times New Roman"/>
          <w:b w:val="false"/>
          <w:i w:val="false"/>
          <w:color w:val="000000"/>
          <w:sz w:val="28"/>
        </w:rPr>
        <w:t>
      Электрондық құжаттар мен мәліметтер құрылымдарының атаулар кеңістіктеріндегі "Y.Y.Y" символдары осы Сипаттамаға сәйкес құрылымдар тізіліміне енгізуге жататын электрондық құжат (мәліметтер) құрылымының техникалық схемасын әзірлеу кезінде пайдаланылған Одақ деректерінің базистік моделі нұсқасының нөміріне сәйкес келеді.</w:t>
      </w:r>
    </w:p>
    <w:bookmarkEnd w:id="256"/>
    <w:bookmarkStart w:name="z266" w:id="257"/>
    <w:p>
      <w:pPr>
        <w:spacing w:after="0"/>
        <w:ind w:left="0"/>
        <w:jc w:val="both"/>
      </w:pPr>
      <w:r>
        <w:rPr>
          <w:rFonts w:ascii="Times New Roman"/>
          <w:b w:val="false"/>
          <w:i w:val="false"/>
          <w:color w:val="000000"/>
          <w:sz w:val="28"/>
        </w:rPr>
        <w:t>
      11. Атаулардың импортталатын кеңістіктері 3-кестеде келтірілген.</w:t>
      </w:r>
    </w:p>
    <w:bookmarkEnd w:id="257"/>
    <w:bookmarkStart w:name="z267" w:id="258"/>
    <w:p>
      <w:pPr>
        <w:spacing w:after="0"/>
        <w:ind w:left="0"/>
        <w:jc w:val="both"/>
      </w:pPr>
      <w:r>
        <w:rPr>
          <w:rFonts w:ascii="Times New Roman"/>
          <w:b w:val="false"/>
          <w:i w:val="false"/>
          <w:color w:val="000000"/>
          <w:sz w:val="28"/>
        </w:rPr>
        <w:t>
      3-кесте</w:t>
      </w:r>
    </w:p>
    <w:bookmarkEnd w:id="258"/>
    <w:bookmarkStart w:name="z268" w:id="259"/>
    <w:p>
      <w:pPr>
        <w:spacing w:after="0"/>
        <w:ind w:left="0"/>
        <w:jc w:val="left"/>
      </w:pPr>
      <w:r>
        <w:rPr>
          <w:rFonts w:ascii="Times New Roman"/>
          <w:b/>
          <w:i w:val="false"/>
          <w:color w:val="000000"/>
        </w:rPr>
        <w:t xml:space="preserve"> Атаулардың импортталатын кеңістіктері</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269" w:id="260"/>
    <w:p>
      <w:pPr>
        <w:spacing w:after="0"/>
        <w:ind w:left="0"/>
        <w:jc w:val="both"/>
      </w:pPr>
      <w:r>
        <w:rPr>
          <w:rFonts w:ascii="Times New Roman"/>
          <w:b w:val="false"/>
          <w:i w:val="false"/>
          <w:color w:val="000000"/>
          <w:sz w:val="28"/>
        </w:rPr>
        <w:t>
      Атаулардың импортталатын кеңістіктеріндегі "Y.Y.Y" символдары осы Сипаттамаға сәйкес құрылымдар тізіліміне енгізуге жататын электрондық құжат (мәліметтер) құрылымының техникалық схемасын әзірлеу кезінде пайдаланылған Одақ деректерінің базистік моделі нұсқасының нөміріне сәйкес келеді.</w:t>
      </w:r>
    </w:p>
    <w:bookmarkEnd w:id="260"/>
    <w:bookmarkStart w:name="z270" w:id="261"/>
    <w:p>
      <w:pPr>
        <w:spacing w:after="0"/>
        <w:ind w:left="0"/>
        <w:jc w:val="both"/>
      </w:pPr>
      <w:r>
        <w:rPr>
          <w:rFonts w:ascii="Times New Roman"/>
          <w:b w:val="false"/>
          <w:i w:val="false"/>
          <w:color w:val="000000"/>
          <w:sz w:val="28"/>
        </w:rPr>
        <w:t>
      12. "Өңдеу нәтижесі туралы хабарлама" (R.006) электрондық құжаты (мәліметтері) құрылымының деректемелік құрамы 4-кестеде келтірілген.</w:t>
      </w:r>
    </w:p>
    <w:bookmarkEnd w:id="261"/>
    <w:bookmarkStart w:name="z271" w:id="262"/>
    <w:p>
      <w:pPr>
        <w:spacing w:after="0"/>
        <w:ind w:left="0"/>
        <w:jc w:val="both"/>
      </w:pPr>
      <w:r>
        <w:rPr>
          <w:rFonts w:ascii="Times New Roman"/>
          <w:b w:val="false"/>
          <w:i w:val="false"/>
          <w:color w:val="000000"/>
          <w:sz w:val="28"/>
        </w:rPr>
        <w:t>
      4-кесте</w:t>
      </w:r>
    </w:p>
    <w:bookmarkEnd w:id="262"/>
    <w:bookmarkStart w:name="z272" w:id="263"/>
    <w:p>
      <w:pPr>
        <w:spacing w:after="0"/>
        <w:ind w:left="0"/>
        <w:jc w:val="left"/>
      </w:pPr>
      <w:r>
        <w:rPr>
          <w:rFonts w:ascii="Times New Roman"/>
          <w:b/>
          <w:i w:val="false"/>
          <w:color w:val="000000"/>
        </w:rPr>
        <w:t xml:space="preserve"> "Өңдеу нәтижесі туралы хабарлама" (R.006) электрондық құжаты (мәліметтері) құрылымының деректемелік құрамы</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 EDoc 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EDoc Header Type (M.CDT.90001)</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хабарламасының коды</w:t>
            </w:r>
          </w:p>
          <w:p>
            <w:pPr>
              <w:spacing w:after="20"/>
              <w:ind w:left="20"/>
              <w:jc w:val="both"/>
            </w:pPr>
            <w:r>
              <w:rPr>
                <w:rFonts w:ascii="Times New Roman"/>
                <w:b w:val="false"/>
                <w:i w:val="false"/>
                <w:color w:val="000000"/>
                <w:sz w:val="20"/>
              </w:rPr>
              <w:t>
(csdo: Inf Envelope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Inf Envelope Code 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 EDoc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мәліметтердің тізіліміне сәйкес электрондық құжаттың (мәліметтердің)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EDoc Code Type (M.SDT.90001)</w:t>
            </w:r>
          </w:p>
          <w:p>
            <w:pPr>
              <w:spacing w:after="20"/>
              <w:ind w:left="20"/>
              <w:jc w:val="both"/>
            </w:pPr>
            <w:r>
              <w:rPr>
                <w:rFonts w:ascii="Times New Roman"/>
                <w:b w:val="false"/>
                <w:i w:val="false"/>
                <w:color w:val="000000"/>
                <w:sz w:val="20"/>
              </w:rPr>
              <w:t>
Электрондық құжаттар мен мәліметтердің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 EDoc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 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 EDoc Ref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оған жауап ретінде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және уақыты</w:t>
            </w:r>
          </w:p>
          <w:p>
            <w:pPr>
              <w:spacing w:after="20"/>
              <w:ind w:left="20"/>
              <w:jc w:val="both"/>
            </w:pPr>
            <w:r>
              <w:rPr>
                <w:rFonts w:ascii="Times New Roman"/>
                <w:b w:val="false"/>
                <w:i w:val="false"/>
                <w:color w:val="000000"/>
                <w:sz w:val="20"/>
              </w:rPr>
              <w:t>
(csdo: EDoc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жасалған күні және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Time Type (M.BDT.00006)</w:t>
            </w:r>
          </w:p>
          <w:p>
            <w:pPr>
              <w:spacing w:after="20"/>
              <w:ind w:left="20"/>
              <w:jc w:val="both"/>
            </w:pPr>
            <w:r>
              <w:rPr>
                <w:rFonts w:ascii="Times New Roman"/>
                <w:b w:val="false"/>
                <w:i w:val="false"/>
                <w:color w:val="000000"/>
                <w:sz w:val="20"/>
              </w:rPr>
              <w:t>
МЕМСТ ИСО 8601–2001 сәйкес күнді және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 коды</w:t>
            </w:r>
          </w:p>
          <w:p>
            <w:pPr>
              <w:spacing w:after="20"/>
              <w:ind w:left="20"/>
              <w:jc w:val="both"/>
            </w:pPr>
            <w:r>
              <w:rPr>
                <w:rFonts w:ascii="Times New Roman"/>
                <w:b w:val="false"/>
                <w:i w:val="false"/>
                <w:color w:val="000000"/>
                <w:sz w:val="20"/>
              </w:rPr>
              <w:t>
(csdo: Language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Language Code Type (M.SDT.00051)</w:t>
            </w:r>
          </w:p>
          <w:p>
            <w:pPr>
              <w:spacing w:after="20"/>
              <w:ind w:left="20"/>
              <w:jc w:val="both"/>
            </w:pPr>
            <w:r>
              <w:rPr>
                <w:rFonts w:ascii="Times New Roman"/>
                <w:b w:val="false"/>
                <w:i w:val="false"/>
                <w:color w:val="000000"/>
                <w:sz w:val="20"/>
              </w:rPr>
              <w:t>
ISO 639-1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2. Күні және уақыты</w:t>
            </w:r>
          </w:p>
          <w:p>
            <w:pPr>
              <w:spacing w:after="20"/>
              <w:ind w:left="20"/>
              <w:jc w:val="both"/>
            </w:pPr>
            <w:r>
              <w:rPr>
                <w:rFonts w:ascii="Times New Roman"/>
                <w:b w:val="false"/>
                <w:i w:val="false"/>
                <w:color w:val="000000"/>
                <w:sz w:val="20"/>
              </w:rPr>
              <w:t>
(csdo: Event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өңдеудің аяқталған күні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Time Type (M.BDT.00006)</w:t>
            </w:r>
          </w:p>
          <w:p>
            <w:pPr>
              <w:spacing w:after="20"/>
              <w:ind w:left="20"/>
              <w:jc w:val="both"/>
            </w:pPr>
            <w:r>
              <w:rPr>
                <w:rFonts w:ascii="Times New Roman"/>
                <w:b w:val="false"/>
                <w:i w:val="false"/>
                <w:color w:val="000000"/>
                <w:sz w:val="20"/>
              </w:rPr>
              <w:t>
МЕМСТ ИСО 8601–2001 сәйкес күнді және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3. Өңдеу нәтижесінің коды</w:t>
            </w:r>
          </w:p>
          <w:p>
            <w:pPr>
              <w:spacing w:after="20"/>
              <w:ind w:left="20"/>
              <w:jc w:val="both"/>
            </w:pPr>
            <w:r>
              <w:rPr>
                <w:rFonts w:ascii="Times New Roman"/>
                <w:b w:val="false"/>
                <w:i w:val="false"/>
                <w:color w:val="000000"/>
                <w:sz w:val="20"/>
              </w:rPr>
              <w:t>
(csdo: Processing Result‌V2‌Code)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қатысушының ақпараттық жүйесімен алынған электрондық құжатты (мәліметтерді) өңдеу нәтижесінің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Processing Result Code V2 Type (M.SDT.90006)</w:t>
            </w:r>
          </w:p>
          <w:p>
            <w:pPr>
              <w:spacing w:after="20"/>
              <w:ind w:left="20"/>
              <w:jc w:val="both"/>
            </w:pPr>
            <w:r>
              <w:rPr>
                <w:rFonts w:ascii="Times New Roman"/>
                <w:b w:val="false"/>
                <w:i w:val="false"/>
                <w:color w:val="000000"/>
                <w:sz w:val="20"/>
              </w:rPr>
              <w:t>
Электрондық құжаттар мен мәліметтерді өңдеу нәтижелерінің сыныптауышына сәйкес кодтың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4. Сипаттамасы</w:t>
            </w:r>
          </w:p>
          <w:p>
            <w:pPr>
              <w:spacing w:after="20"/>
              <w:ind w:left="20"/>
              <w:jc w:val="both"/>
            </w:pPr>
            <w:r>
              <w:rPr>
                <w:rFonts w:ascii="Times New Roman"/>
                <w:b w:val="false"/>
                <w:i w:val="false"/>
                <w:color w:val="000000"/>
                <w:sz w:val="20"/>
              </w:rPr>
              <w:t>
(csdo: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еркін нысанда өңдеу нәтижесінің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Text4000 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73" w:id="264"/>
    <w:p>
      <w:pPr>
        <w:spacing w:after="0"/>
        <w:ind w:left="0"/>
        <w:jc w:val="both"/>
      </w:pPr>
      <w:r>
        <w:rPr>
          <w:rFonts w:ascii="Times New Roman"/>
          <w:b w:val="false"/>
          <w:i w:val="false"/>
          <w:color w:val="000000"/>
          <w:sz w:val="28"/>
        </w:rPr>
        <w:t>
      13. "Жалпы ресурсты өзекті етудің жай-күйі" (R.007) электрондық құжаты (мәліметтері) құрылымының сипаттамасы 5-кестеде келтірілген.</w:t>
      </w:r>
    </w:p>
    <w:bookmarkEnd w:id="264"/>
    <w:bookmarkStart w:name="z274" w:id="265"/>
    <w:p>
      <w:pPr>
        <w:spacing w:after="0"/>
        <w:ind w:left="0"/>
        <w:jc w:val="both"/>
      </w:pPr>
      <w:r>
        <w:rPr>
          <w:rFonts w:ascii="Times New Roman"/>
          <w:b w:val="false"/>
          <w:i w:val="false"/>
          <w:color w:val="000000"/>
          <w:sz w:val="28"/>
        </w:rPr>
        <w:t>
      5-кесте</w:t>
      </w:r>
    </w:p>
    <w:bookmarkEnd w:id="265"/>
    <w:bookmarkStart w:name="z275" w:id="266"/>
    <w:p>
      <w:pPr>
        <w:spacing w:after="0"/>
        <w:ind w:left="0"/>
        <w:jc w:val="left"/>
      </w:pPr>
      <w:r>
        <w:rPr>
          <w:rFonts w:ascii="Times New Roman"/>
          <w:b/>
          <w:i w:val="false"/>
          <w:color w:val="000000"/>
        </w:rPr>
        <w:t xml:space="preserve"> "Жалпы ресурсты өзекті етудің жай-күйі" (R.007) электрондық құжаты (мәліметтері) құрылымының сипаттамасы</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 етудің жай-күйі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 ету үшін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жаңарту күні мен уақытын сұрату және осы сұрауға жауап үшін, сондай-ақ жалпы ресурстан өзекті немесе толық (өзгертілген, жаңартылған) мәліметтер сұрату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EEC_R_ResourceStatusDetails_vY.Y.Y.xsd</w:t>
            </w:r>
          </w:p>
        </w:tc>
      </w:tr>
    </w:tbl>
    <w:bookmarkStart w:name="z276" w:id="267"/>
    <w:p>
      <w:pPr>
        <w:spacing w:after="0"/>
        <w:ind w:left="0"/>
        <w:jc w:val="both"/>
      </w:pPr>
      <w:r>
        <w:rPr>
          <w:rFonts w:ascii="Times New Roman"/>
          <w:b w:val="false"/>
          <w:i w:val="false"/>
          <w:color w:val="000000"/>
          <w:sz w:val="28"/>
        </w:rPr>
        <w:t>
      Электрондық құжаттар мен мәліметтер құрылымдарының атаулар кеңістіктеріндегі "Y.Y.Y" символдары осы Сипаттамаға сәйкес құрылымдар тізіліміне енгізуге жататын электрондық құжат (мәліметтер) құрылымының техникалық схемасын әзірлеу кезінде пайдаланылған Одақ деректерінің базистік моделі нұсқасының нөміріне сәйкес келеді.</w:t>
      </w:r>
    </w:p>
    <w:bookmarkEnd w:id="267"/>
    <w:bookmarkStart w:name="z277" w:id="268"/>
    <w:p>
      <w:pPr>
        <w:spacing w:after="0"/>
        <w:ind w:left="0"/>
        <w:jc w:val="both"/>
      </w:pPr>
      <w:r>
        <w:rPr>
          <w:rFonts w:ascii="Times New Roman"/>
          <w:b w:val="false"/>
          <w:i w:val="false"/>
          <w:color w:val="000000"/>
          <w:sz w:val="28"/>
        </w:rPr>
        <w:t>
      14. Атаулардың импортталатын кеңістіктері 6-кестеде келтірілген.</w:t>
      </w:r>
    </w:p>
    <w:bookmarkEnd w:id="268"/>
    <w:bookmarkStart w:name="z278" w:id="269"/>
    <w:p>
      <w:pPr>
        <w:spacing w:after="0"/>
        <w:ind w:left="0"/>
        <w:jc w:val="both"/>
      </w:pPr>
      <w:r>
        <w:rPr>
          <w:rFonts w:ascii="Times New Roman"/>
          <w:b w:val="false"/>
          <w:i w:val="false"/>
          <w:color w:val="000000"/>
          <w:sz w:val="28"/>
        </w:rPr>
        <w:t>
      6-кесте</w:t>
      </w:r>
    </w:p>
    <w:bookmarkEnd w:id="269"/>
    <w:bookmarkStart w:name="z279" w:id="270"/>
    <w:p>
      <w:pPr>
        <w:spacing w:after="0"/>
        <w:ind w:left="0"/>
        <w:jc w:val="left"/>
      </w:pPr>
      <w:r>
        <w:rPr>
          <w:rFonts w:ascii="Times New Roman"/>
          <w:b/>
          <w:i w:val="false"/>
          <w:color w:val="000000"/>
        </w:rPr>
        <w:t xml:space="preserve"> Атаулардың импортталатын кеңістіктері</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280" w:id="271"/>
    <w:p>
      <w:pPr>
        <w:spacing w:after="0"/>
        <w:ind w:left="0"/>
        <w:jc w:val="both"/>
      </w:pPr>
      <w:r>
        <w:rPr>
          <w:rFonts w:ascii="Times New Roman"/>
          <w:b w:val="false"/>
          <w:i w:val="false"/>
          <w:color w:val="000000"/>
          <w:sz w:val="28"/>
        </w:rPr>
        <w:t>
      Атаулардың импортталатын кеңістіктеріндегі "Y.Y.Y" символдары осы Сипаттамаға сәйкес құрылымдар тізіліміне енгізуге жататын электрондық құжат (мәліметтер) құрылымының техникалық схемасын әзірлеу кезінде пайдаланылған Одақ деректерінің базистік моделі нұсқасының нөміріне сәйкес келеді.</w:t>
      </w:r>
    </w:p>
    <w:bookmarkEnd w:id="271"/>
    <w:bookmarkStart w:name="z281" w:id="272"/>
    <w:p>
      <w:pPr>
        <w:spacing w:after="0"/>
        <w:ind w:left="0"/>
        <w:jc w:val="both"/>
      </w:pPr>
      <w:r>
        <w:rPr>
          <w:rFonts w:ascii="Times New Roman"/>
          <w:b w:val="false"/>
          <w:i w:val="false"/>
          <w:color w:val="000000"/>
          <w:sz w:val="28"/>
        </w:rPr>
        <w:t>
      15. "Жалпы ресурсты өзекті етудің жай-күйі" (R.007) электрондық құжаты (мәліметтері) құрылымының деректемелік құрамы 7-кестеде келтірілген.</w:t>
      </w:r>
    </w:p>
    <w:bookmarkEnd w:id="272"/>
    <w:bookmarkStart w:name="z282" w:id="273"/>
    <w:p>
      <w:pPr>
        <w:spacing w:after="0"/>
        <w:ind w:left="0"/>
        <w:jc w:val="both"/>
      </w:pPr>
      <w:r>
        <w:rPr>
          <w:rFonts w:ascii="Times New Roman"/>
          <w:b w:val="false"/>
          <w:i w:val="false"/>
          <w:color w:val="000000"/>
          <w:sz w:val="28"/>
        </w:rPr>
        <w:t>
      7-кесте</w:t>
      </w:r>
    </w:p>
    <w:bookmarkEnd w:id="273"/>
    <w:bookmarkStart w:name="z283" w:id="274"/>
    <w:p>
      <w:pPr>
        <w:spacing w:after="0"/>
        <w:ind w:left="0"/>
        <w:jc w:val="left"/>
      </w:pPr>
      <w:r>
        <w:rPr>
          <w:rFonts w:ascii="Times New Roman"/>
          <w:b/>
          <w:i w:val="false"/>
          <w:color w:val="000000"/>
        </w:rPr>
        <w:t xml:space="preserve"> "Жалпы ресурсты өзекті етудің жай-күйі" (R.007) электрондық құжаты (мәліметтері) құрылымының деректемелік құрамы</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 EDoc 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EDoc Header Type (M.CDT.90001)</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хабарламасының коды</w:t>
            </w:r>
          </w:p>
          <w:p>
            <w:pPr>
              <w:spacing w:after="20"/>
              <w:ind w:left="20"/>
              <w:jc w:val="both"/>
            </w:pPr>
            <w:r>
              <w:rPr>
                <w:rFonts w:ascii="Times New Roman"/>
                <w:b w:val="false"/>
                <w:i w:val="false"/>
                <w:color w:val="000000"/>
                <w:sz w:val="20"/>
              </w:rPr>
              <w:t>
(csdo: Inf Envelope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Inf Envelope Code 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 EDoc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мен мәліметтердің тізіліміне сәйкес электрондық құжаттың (мәліметтердің) Кодтық белгіленуі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EDoc Code Type (M.SDT.90001)</w:t>
            </w:r>
          </w:p>
          <w:p>
            <w:pPr>
              <w:spacing w:after="20"/>
              <w:ind w:left="20"/>
              <w:jc w:val="both"/>
            </w:pPr>
            <w:r>
              <w:rPr>
                <w:rFonts w:ascii="Times New Roman"/>
                <w:b w:val="false"/>
                <w:i w:val="false"/>
                <w:color w:val="000000"/>
                <w:sz w:val="20"/>
              </w:rPr>
              <w:t>
Электрондық құжаттар мен мәліметтердің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 EDoc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 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 EDoc Ref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оған жауап ретінде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және уақыты</w:t>
            </w:r>
          </w:p>
          <w:p>
            <w:pPr>
              <w:spacing w:after="20"/>
              <w:ind w:left="20"/>
              <w:jc w:val="both"/>
            </w:pPr>
            <w:r>
              <w:rPr>
                <w:rFonts w:ascii="Times New Roman"/>
                <w:b w:val="false"/>
                <w:i w:val="false"/>
                <w:color w:val="000000"/>
                <w:sz w:val="20"/>
              </w:rPr>
              <w:t>
(csdo: EDoc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жасалған күні және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Time Type (M.BDT.00006)</w:t>
            </w:r>
          </w:p>
          <w:p>
            <w:pPr>
              <w:spacing w:after="20"/>
              <w:ind w:left="20"/>
              <w:jc w:val="both"/>
            </w:pPr>
            <w:r>
              <w:rPr>
                <w:rFonts w:ascii="Times New Roman"/>
                <w:b w:val="false"/>
                <w:i w:val="false"/>
                <w:color w:val="000000"/>
                <w:sz w:val="20"/>
              </w:rPr>
              <w:t>
МЕМСТ ИСО 8601–2001 сәйкес күнді және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 коды</w:t>
            </w:r>
          </w:p>
          <w:p>
            <w:pPr>
              <w:spacing w:after="20"/>
              <w:ind w:left="20"/>
              <w:jc w:val="both"/>
            </w:pPr>
            <w:r>
              <w:rPr>
                <w:rFonts w:ascii="Times New Roman"/>
                <w:b w:val="false"/>
                <w:i w:val="false"/>
                <w:color w:val="000000"/>
                <w:sz w:val="20"/>
              </w:rPr>
              <w:t>
(csdo: Language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Language Code Type (M.SDT.00051)</w:t>
            </w:r>
          </w:p>
          <w:p>
            <w:pPr>
              <w:spacing w:after="20"/>
              <w:ind w:left="20"/>
              <w:jc w:val="both"/>
            </w:pPr>
            <w:r>
              <w:rPr>
                <w:rFonts w:ascii="Times New Roman"/>
                <w:b w:val="false"/>
                <w:i w:val="false"/>
                <w:color w:val="000000"/>
                <w:sz w:val="20"/>
              </w:rPr>
              <w:t>
ISO 639-1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2. Жаңарту күні және уақыты</w:t>
            </w:r>
          </w:p>
          <w:p>
            <w:pPr>
              <w:spacing w:after="20"/>
              <w:ind w:left="20"/>
              <w:jc w:val="both"/>
            </w:pPr>
            <w:r>
              <w:rPr>
                <w:rFonts w:ascii="Times New Roman"/>
                <w:b w:val="false"/>
                <w:i w:val="false"/>
                <w:color w:val="000000"/>
                <w:sz w:val="20"/>
              </w:rPr>
              <w:t>
(csdo: Update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(тізілімді, тізбені, дерекқорды) жаңарту күні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Time Type (M.BDT.00006)</w:t>
            </w:r>
          </w:p>
          <w:p>
            <w:pPr>
              <w:spacing w:after="20"/>
              <w:ind w:left="20"/>
              <w:jc w:val="both"/>
            </w:pPr>
            <w:r>
              <w:rPr>
                <w:rFonts w:ascii="Times New Roman"/>
                <w:b w:val="false"/>
                <w:i w:val="false"/>
                <w:color w:val="000000"/>
                <w:sz w:val="20"/>
              </w:rPr>
              <w:t>
МЕМСТ ИСО 8601–2001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ресурсқа (тізілімге, тізбеге, дерекқорға) мәліметтер ұсынған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 List 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(#xA) жолының және (#x9) табуляциясының ажырау символдары жоқ символдардың жүйеленген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4" w:id="275"/>
    <w:p>
      <w:pPr>
        <w:spacing w:after="0"/>
        <w:ind w:left="0"/>
        <w:jc w:val="left"/>
      </w:pPr>
      <w:r>
        <w:rPr>
          <w:rFonts w:ascii="Times New Roman"/>
          <w:b/>
          <w:i w:val="false"/>
          <w:color w:val="000000"/>
        </w:rPr>
        <w:t xml:space="preserve"> 2. Заттық саладағы электрондық құжаттар мен мәліметтердің құрылымдары</w:t>
      </w:r>
    </w:p>
    <w:bookmarkEnd w:id="275"/>
    <w:bookmarkStart w:name="z285" w:id="276"/>
    <w:p>
      <w:pPr>
        <w:spacing w:after="0"/>
        <w:ind w:left="0"/>
        <w:jc w:val="both"/>
      </w:pPr>
      <w:r>
        <w:rPr>
          <w:rFonts w:ascii="Times New Roman"/>
          <w:b w:val="false"/>
          <w:i w:val="false"/>
          <w:color w:val="000000"/>
          <w:sz w:val="28"/>
        </w:rPr>
        <w:t>
      16. "Нотификация туралы мәліметтер" (R.CT.LL.04.001) электрондық құжаты (мәліметтері) құрылымының сипаттамасы 8-кестеде келтірілген.</w:t>
      </w:r>
    </w:p>
    <w:bookmarkEnd w:id="276"/>
    <w:bookmarkStart w:name="z286" w:id="277"/>
    <w:p>
      <w:pPr>
        <w:spacing w:after="0"/>
        <w:ind w:left="0"/>
        <w:jc w:val="both"/>
      </w:pPr>
      <w:r>
        <w:rPr>
          <w:rFonts w:ascii="Times New Roman"/>
          <w:b w:val="false"/>
          <w:i w:val="false"/>
          <w:color w:val="000000"/>
          <w:sz w:val="28"/>
        </w:rPr>
        <w:t>
      8-кесте</w:t>
      </w:r>
    </w:p>
    <w:bookmarkEnd w:id="277"/>
    <w:bookmarkStart w:name="z287" w:id="278"/>
    <w:p>
      <w:pPr>
        <w:spacing w:after="0"/>
        <w:ind w:left="0"/>
        <w:jc w:val="both"/>
      </w:pPr>
      <w:r>
        <w:rPr>
          <w:rFonts w:ascii="Times New Roman"/>
          <w:b w:val="false"/>
          <w:i w:val="false"/>
          <w:color w:val="000000"/>
          <w:sz w:val="28"/>
        </w:rPr>
        <w:t>
      "Нотификация туралы мәліметтер" (R.CT.LL.047001) электрондық құжаты (мәліметтері) құрылымының сипаттамасы</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R.CT.LL.04.001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тізіліміне енгізілген нотификация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urn:EEC:R:CT:LL:04:NotificationDetails:v1.0.0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EEC_R_CT_LL_04_NotificationDetails_v1.0.0.xsd</w:t>
            </w:r>
          </w:p>
        </w:tc>
      </w:tr>
    </w:tbl>
    <w:bookmarkStart w:name="z288" w:id="279"/>
    <w:p>
      <w:pPr>
        <w:spacing w:after="0"/>
        <w:ind w:left="0"/>
        <w:jc w:val="both"/>
      </w:pPr>
      <w:r>
        <w:rPr>
          <w:rFonts w:ascii="Times New Roman"/>
          <w:b w:val="false"/>
          <w:i w:val="false"/>
          <w:color w:val="000000"/>
          <w:sz w:val="28"/>
        </w:rPr>
        <w:t>
      17. Атаулардың импортталатын кеңістіктері 9-кестеде келтірілген.</w:t>
      </w:r>
    </w:p>
    <w:bookmarkEnd w:id="279"/>
    <w:bookmarkStart w:name="z289" w:id="280"/>
    <w:p>
      <w:pPr>
        <w:spacing w:after="0"/>
        <w:ind w:left="0"/>
        <w:jc w:val="both"/>
      </w:pPr>
      <w:r>
        <w:rPr>
          <w:rFonts w:ascii="Times New Roman"/>
          <w:b w:val="false"/>
          <w:i w:val="false"/>
          <w:color w:val="000000"/>
          <w:sz w:val="28"/>
        </w:rPr>
        <w:t>
      9-кесте</w:t>
      </w:r>
    </w:p>
    <w:bookmarkEnd w:id="280"/>
    <w:bookmarkStart w:name="z290" w:id="281"/>
    <w:p>
      <w:pPr>
        <w:spacing w:after="0"/>
        <w:ind w:left="0"/>
        <w:jc w:val="left"/>
      </w:pPr>
      <w:r>
        <w:rPr>
          <w:rFonts w:ascii="Times New Roman"/>
          <w:b/>
          <w:i w:val="false"/>
          <w:color w:val="000000"/>
        </w:rPr>
        <w:t xml:space="preserve"> Атаулардың импортталатын кеңістіктері</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291" w:id="282"/>
    <w:p>
      <w:pPr>
        <w:spacing w:after="0"/>
        <w:ind w:left="0"/>
        <w:jc w:val="both"/>
      </w:pPr>
      <w:r>
        <w:rPr>
          <w:rFonts w:ascii="Times New Roman"/>
          <w:b w:val="false"/>
          <w:i w:val="false"/>
          <w:color w:val="000000"/>
          <w:sz w:val="28"/>
        </w:rPr>
        <w:t>
      Атаулардың импортталатын кеңістіктеріндегі "Y.Y.Y" және "Х.Х.Х" символдары осы Сипаттамаға сәйкес құрылымдар тізіліміне енгізуге жататын электрондық құжат (мәліметтер) құрылымының техникалық схемасын әзірлеу кезінде пайдаланылған Одақ деректері базистік моделінің және заттық сала деректері моделінің нұсқасы нөміріне сәйкес келеді.</w:t>
      </w:r>
    </w:p>
    <w:bookmarkEnd w:id="282"/>
    <w:bookmarkStart w:name="z292" w:id="283"/>
    <w:p>
      <w:pPr>
        <w:spacing w:after="0"/>
        <w:ind w:left="0"/>
        <w:jc w:val="both"/>
      </w:pPr>
      <w:r>
        <w:rPr>
          <w:rFonts w:ascii="Times New Roman"/>
          <w:b w:val="false"/>
          <w:i w:val="false"/>
          <w:color w:val="000000"/>
          <w:sz w:val="28"/>
        </w:rPr>
        <w:t>
      18. "Нотификация туралы мәліметтер" (R.CT.LL.04.001) электрондық құжаты (мәліметтері) құрылымының деректемелік құрамы 10-кестеде келтірілген.</w:t>
      </w:r>
    </w:p>
    <w:bookmarkEnd w:id="283"/>
    <w:bookmarkStart w:name="z293" w:id="284"/>
    <w:p>
      <w:pPr>
        <w:spacing w:after="0"/>
        <w:ind w:left="0"/>
        <w:jc w:val="both"/>
      </w:pPr>
      <w:r>
        <w:rPr>
          <w:rFonts w:ascii="Times New Roman"/>
          <w:b w:val="false"/>
          <w:i w:val="false"/>
          <w:color w:val="000000"/>
          <w:sz w:val="28"/>
        </w:rPr>
        <w:t>
      10-кесте</w:t>
      </w:r>
    </w:p>
    <w:bookmarkEnd w:id="284"/>
    <w:bookmarkStart w:name="z294" w:id="285"/>
    <w:p>
      <w:pPr>
        <w:spacing w:after="0"/>
        <w:ind w:left="0"/>
        <w:jc w:val="both"/>
      </w:pPr>
      <w:r>
        <w:rPr>
          <w:rFonts w:ascii="Times New Roman"/>
          <w:b w:val="false"/>
          <w:i w:val="false"/>
          <w:color w:val="000000"/>
          <w:sz w:val="28"/>
        </w:rPr>
        <w:t>
      "Нотификация туралы мәліметтер" (R.CT.LL.04.001) электрондық құжаты (мәліметтері) құрылымының деректемелік құрамы</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 EDoc 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EDoc Header Type (M.CDT.90001)</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 Inf Envelope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Inf Envelope Code 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 EDoc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EDoc Code Type (M.SDT.90001)</w:t>
            </w:r>
          </w:p>
          <w:p>
            <w:pPr>
              <w:spacing w:after="20"/>
              <w:ind w:left="20"/>
              <w:jc w:val="both"/>
            </w:pPr>
            <w:r>
              <w:rPr>
                <w:rFonts w:ascii="Times New Roman"/>
                <w:b w:val="false"/>
                <w:i w:val="false"/>
                <w:color w:val="000000"/>
                <w:sz w:val="20"/>
              </w:rPr>
              <w:t>
Электрондық құжаттар мен мәліметтердің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 EDoc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 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 EDoc Ref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оған жауап ретінде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және уақыты</w:t>
            </w:r>
          </w:p>
          <w:p>
            <w:pPr>
              <w:spacing w:after="20"/>
              <w:ind w:left="20"/>
              <w:jc w:val="both"/>
            </w:pPr>
            <w:r>
              <w:rPr>
                <w:rFonts w:ascii="Times New Roman"/>
                <w:b w:val="false"/>
                <w:i w:val="false"/>
                <w:color w:val="000000"/>
                <w:sz w:val="20"/>
              </w:rPr>
              <w:t>
(csdo: EDoc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жасалған күні және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Time Type (M.BDT.00006)</w:t>
            </w:r>
          </w:p>
          <w:p>
            <w:pPr>
              <w:spacing w:after="20"/>
              <w:ind w:left="20"/>
              <w:jc w:val="both"/>
            </w:pPr>
            <w:r>
              <w:rPr>
                <w:rFonts w:ascii="Times New Roman"/>
                <w:b w:val="false"/>
                <w:i w:val="false"/>
                <w:color w:val="000000"/>
                <w:sz w:val="20"/>
              </w:rPr>
              <w:t>
МЕМСТ ИСО 8601–2001 сәйкес күнді және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 коды</w:t>
            </w:r>
          </w:p>
          <w:p>
            <w:pPr>
              <w:spacing w:after="20"/>
              <w:ind w:left="20"/>
              <w:jc w:val="both"/>
            </w:pPr>
            <w:r>
              <w:rPr>
                <w:rFonts w:ascii="Times New Roman"/>
                <w:b w:val="false"/>
                <w:i w:val="false"/>
                <w:color w:val="000000"/>
                <w:sz w:val="20"/>
              </w:rPr>
              <w:t>
(csdo: Language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Language Code Type (M.SDT.00051)</w:t>
            </w:r>
          </w:p>
          <w:p>
            <w:pPr>
              <w:spacing w:after="20"/>
              <w:ind w:left="20"/>
              <w:jc w:val="both"/>
            </w:pPr>
            <w:r>
              <w:rPr>
                <w:rFonts w:ascii="Times New Roman"/>
                <w:b w:val="false"/>
                <w:i w:val="false"/>
                <w:color w:val="000000"/>
                <w:sz w:val="20"/>
              </w:rPr>
              <w:t>
ISO 639-1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2. Нотификация туралы мәліметтер</w:t>
            </w:r>
          </w:p>
          <w:p>
            <w:pPr>
              <w:spacing w:after="20"/>
              <w:ind w:left="20"/>
              <w:jc w:val="both"/>
            </w:pPr>
            <w:r>
              <w:rPr>
                <w:rFonts w:ascii="Times New Roman"/>
                <w:b w:val="false"/>
                <w:i w:val="false"/>
                <w:color w:val="000000"/>
                <w:sz w:val="20"/>
              </w:rPr>
              <w:t>
(ctcdo: Notification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тізіліміне енгізілген нотификация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Notification Details Type (M.CT.CDT.00049)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2.1. Нотификацияның тіркеу нөмірі</w:t>
            </w:r>
          </w:p>
          <w:p>
            <w:pPr>
              <w:spacing w:after="20"/>
              <w:ind w:left="20"/>
              <w:jc w:val="both"/>
            </w:pPr>
            <w:r>
              <w:rPr>
                <w:rFonts w:ascii="Times New Roman"/>
                <w:b w:val="false"/>
                <w:i w:val="false"/>
                <w:color w:val="000000"/>
                <w:sz w:val="20"/>
              </w:rPr>
              <w:t>
(ctcdo: Registration Notification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кезінде берілген нотификация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Registration Notification Id Details Type (M.CT.CDT.00139)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белгіленген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(#xA) жолының және (#x9) табуляциясының ажырау символдары жоқ символдардың жүйеленген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2.1.2. Нотификацияның реттік нөмірі</w:t>
            </w:r>
          </w:p>
          <w:p>
            <w:pPr>
              <w:spacing w:after="20"/>
              <w:ind w:left="20"/>
              <w:jc w:val="both"/>
            </w:pPr>
            <w:r>
              <w:rPr>
                <w:rFonts w:ascii="Times New Roman"/>
                <w:b w:val="false"/>
                <w:i w:val="false"/>
                <w:color w:val="000000"/>
                <w:sz w:val="20"/>
              </w:rPr>
              <w:t>
(ctsdo: Notification 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кезінде берілген нотификацияның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 Notification Ordinal Type (M.CT.SDT.00140)</w:t>
            </w:r>
          </w:p>
          <w:p>
            <w:pPr>
              <w:spacing w:after="20"/>
              <w:ind w:left="20"/>
              <w:jc w:val="both"/>
            </w:pPr>
            <w:r>
              <w:rPr>
                <w:rFonts w:ascii="Times New Roman"/>
                <w:b w:val="false"/>
                <w:i w:val="false"/>
                <w:color w:val="000000"/>
                <w:sz w:val="20"/>
              </w:rPr>
              <w:t>
Жолды ажырату символдары жоқ символдардың жүйеленген жолы.</w:t>
            </w:r>
          </w:p>
          <w:p>
            <w:pPr>
              <w:spacing w:after="20"/>
              <w:ind w:left="20"/>
              <w:jc w:val="both"/>
            </w:pPr>
            <w:r>
              <w:rPr>
                <w:rFonts w:ascii="Times New Roman"/>
                <w:b w:val="false"/>
                <w:i w:val="false"/>
                <w:color w:val="000000"/>
                <w:sz w:val="20"/>
              </w:rPr>
              <w:t>
Шаблон: [0-9]{10}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2.2. Құжаттың берілген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нотификацияны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2.3. Құжаттың қолданылу мерзімі аяқталған күн</w:t>
            </w:r>
          </w:p>
          <w:p>
            <w:pPr>
              <w:spacing w:after="20"/>
              <w:ind w:left="20"/>
              <w:jc w:val="both"/>
            </w:pPr>
            <w:r>
              <w:rPr>
                <w:rFonts w:ascii="Times New Roman"/>
                <w:b w:val="false"/>
                <w:i w:val="false"/>
                <w:color w:val="000000"/>
                <w:sz w:val="20"/>
              </w:rPr>
              <w:t>
(csdo: Doc Validity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нотификацияның қолданылу мерзімі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2.4. Құжаттың күші жойылуы күні</w:t>
            </w:r>
          </w:p>
          <w:p>
            <w:pPr>
              <w:spacing w:after="20"/>
              <w:ind w:left="20"/>
              <w:jc w:val="both"/>
            </w:pPr>
            <w:r>
              <w:rPr>
                <w:rFonts w:ascii="Times New Roman"/>
                <w:b w:val="false"/>
                <w:i w:val="false"/>
                <w:color w:val="000000"/>
                <w:sz w:val="20"/>
              </w:rPr>
              <w:t>
(ctsdo: Doc Cancel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нотификацияның күші жойылуы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2.5. Күні</w:t>
            </w:r>
          </w:p>
          <w:p>
            <w:pPr>
              <w:spacing w:after="20"/>
              <w:ind w:left="20"/>
              <w:jc w:val="both"/>
            </w:pPr>
            <w:r>
              <w:rPr>
                <w:rFonts w:ascii="Times New Roman"/>
                <w:b w:val="false"/>
                <w:i w:val="false"/>
                <w:color w:val="000000"/>
                <w:sz w:val="20"/>
              </w:rPr>
              <w:t>
(csdo: Event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нотификацияны жариялау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2.6. Мәртебе коды</w:t>
            </w:r>
          </w:p>
          <w:p>
            <w:pPr>
              <w:spacing w:after="20"/>
              <w:ind w:left="20"/>
              <w:jc w:val="both"/>
            </w:pPr>
            <w:r>
              <w:rPr>
                <w:rFonts w:ascii="Times New Roman"/>
                <w:b w:val="false"/>
                <w:i w:val="false"/>
                <w:color w:val="000000"/>
                <w:sz w:val="20"/>
              </w:rPr>
              <w:t>
(csdo: Status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нотификацияны тіркеу мәртебесін кодтық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Status Code Type (M.SDT.00040)</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2.7. Шифрлау құралының сәйкестендіргіші</w:t>
            </w:r>
          </w:p>
          <w:p>
            <w:pPr>
              <w:spacing w:after="20"/>
              <w:ind w:left="20"/>
              <w:jc w:val="both"/>
            </w:pPr>
            <w:r>
              <w:rPr>
                <w:rFonts w:ascii="Times New Roman"/>
                <w:b w:val="false"/>
                <w:i w:val="false"/>
                <w:color w:val="000000"/>
                <w:sz w:val="20"/>
              </w:rPr>
              <w:t>
(ctsdo: Commodity Cryptographic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 болып табылатын тауардың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 Commodity Cryptographic Id Type (M.CT.SDT.00071)</w:t>
            </w:r>
          </w:p>
          <w:p>
            <w:pPr>
              <w:spacing w:after="20"/>
              <w:ind w:left="20"/>
              <w:jc w:val="both"/>
            </w:pPr>
            <w:r>
              <w:rPr>
                <w:rFonts w:ascii="Times New Roman"/>
                <w:b w:val="false"/>
                <w:i w:val="false"/>
                <w:color w:val="000000"/>
                <w:sz w:val="20"/>
              </w:rPr>
              <w:t>
Жолды ажырату символдары жоқ символдардың жүйеленген жолы.</w:t>
            </w:r>
          </w:p>
          <w:p>
            <w:pPr>
              <w:spacing w:after="20"/>
              <w:ind w:left="20"/>
              <w:jc w:val="both"/>
            </w:pPr>
            <w:r>
              <w:rPr>
                <w:rFonts w:ascii="Times New Roman"/>
                <w:b w:val="false"/>
                <w:i w:val="false"/>
                <w:color w:val="000000"/>
                <w:sz w:val="20"/>
              </w:rPr>
              <w:t>
Шаблон: [0-1]{12}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2.8. Шифрлау (криптографиялық) құрал болып табылатын тауар туралы мәліметтер</w:t>
            </w:r>
          </w:p>
          <w:p>
            <w:pPr>
              <w:spacing w:after="20"/>
              <w:ind w:left="20"/>
              <w:jc w:val="both"/>
            </w:pPr>
            <w:r>
              <w:rPr>
                <w:rFonts w:ascii="Times New Roman"/>
                <w:b w:val="false"/>
                <w:i w:val="false"/>
                <w:color w:val="000000"/>
                <w:sz w:val="20"/>
              </w:rPr>
              <w:t>
(ctcdo: Commodity Cryptographic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шифрлау (криптографиялық) құрал болып табылатын немесе өз құрамында  шифрлау (криптографиялық) құралдар бар тауар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Commodity Cryptographic Details Type (M.CT.CDT.00050)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2.8.1. Тауар</w:t>
            </w:r>
          </w:p>
          <w:p>
            <w:pPr>
              <w:spacing w:after="20"/>
              <w:ind w:left="20"/>
              <w:jc w:val="both"/>
            </w:pPr>
            <w:r>
              <w:rPr>
                <w:rFonts w:ascii="Times New Roman"/>
                <w:b w:val="false"/>
                <w:i w:val="false"/>
                <w:color w:val="000000"/>
                <w:sz w:val="20"/>
              </w:rPr>
              <w:t>
(ctsdo: Goods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не құрамында бірдей шифрлау (криптографиялық) құралдары бар бір тектес тауарлар тобының сауда, коммерциялық немесе өзге де дәстүрлі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Text1000 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Тауар санатының нөмірі</w:t>
            </w:r>
          </w:p>
          <w:p>
            <w:pPr>
              <w:spacing w:after="20"/>
              <w:ind w:left="20"/>
              <w:jc w:val="both"/>
            </w:pPr>
            <w:r>
              <w:rPr>
                <w:rFonts w:ascii="Times New Roman"/>
                <w:b w:val="false"/>
                <w:i w:val="false"/>
                <w:color w:val="000000"/>
                <w:sz w:val="20"/>
              </w:rPr>
              <w:t>
(ctsdo: Commodity Category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 болып табылатын немесе құрамында шифрлау (криптографиялық) құралдар бар тауар санатының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 Commodity Category Code Type (M.CT.SDT.00029)</w:t>
            </w:r>
          </w:p>
          <w:p>
            <w:pPr>
              <w:spacing w:after="20"/>
              <w:ind w:left="20"/>
              <w:jc w:val="both"/>
            </w:pPr>
            <w:r>
              <w:rPr>
                <w:rFonts w:ascii="Times New Roman"/>
                <w:b w:val="false"/>
                <w:i w:val="false"/>
                <w:color w:val="000000"/>
                <w:sz w:val="20"/>
              </w:rPr>
              <w:t>
Техникалық және криптографиялық сипаттамалары нотификациялауға жататын шифрлау (криптографиялық) құрал болып табылатын немесе құрамында шифрлау (криптографиялық) құралдар бар тауарлар санаттарының тізбесіне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2.8.3. Сипаттама</w:t>
            </w:r>
          </w:p>
          <w:p>
            <w:pPr>
              <w:spacing w:after="20"/>
              <w:ind w:left="20"/>
              <w:jc w:val="both"/>
            </w:pPr>
            <w:r>
              <w:rPr>
                <w:rFonts w:ascii="Times New Roman"/>
                <w:b w:val="false"/>
                <w:i w:val="false"/>
                <w:color w:val="000000"/>
                <w:sz w:val="20"/>
              </w:rPr>
              <w:t>
(csdo: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 болып табылатын немесе құрамында шифрлау (криптографиялық) құралдар бар тауардың сипаттамасы және арналуы, сондай-ақ осындай тауарда пайдаланылатын шифрлау (криптографиялық) функциялардың арналуы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Text4000 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2.8.4. Бағдарламалық қамтамасыз ету нұсқасы</w:t>
            </w:r>
          </w:p>
          <w:p>
            <w:pPr>
              <w:spacing w:after="20"/>
              <w:ind w:left="20"/>
              <w:jc w:val="both"/>
            </w:pPr>
            <w:r>
              <w:rPr>
                <w:rFonts w:ascii="Times New Roman"/>
                <w:b w:val="false"/>
                <w:i w:val="false"/>
                <w:color w:val="000000"/>
                <w:sz w:val="20"/>
              </w:rPr>
              <w:t>
(ctsdo: Software Version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нұсқасының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2.8.5. Ескертпе</w:t>
            </w:r>
          </w:p>
          <w:p>
            <w:pPr>
              <w:spacing w:after="20"/>
              <w:ind w:left="20"/>
              <w:jc w:val="both"/>
            </w:pPr>
            <w:r>
              <w:rPr>
                <w:rFonts w:ascii="Times New Roman"/>
                <w:b w:val="false"/>
                <w:i w:val="false"/>
                <w:color w:val="000000"/>
                <w:sz w:val="20"/>
              </w:rPr>
              <w:t>
(csdo: Note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 болып табылатын немесе құрамында шифрлау (криптографиялық) құралдар бар тауардың келтірілген атауы үшін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Text4000 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2.8.6. Тауардың сипаттамасы</w:t>
            </w:r>
          </w:p>
          <w:p>
            <w:pPr>
              <w:spacing w:after="20"/>
              <w:ind w:left="20"/>
              <w:jc w:val="both"/>
            </w:pPr>
            <w:r>
              <w:rPr>
                <w:rFonts w:ascii="Times New Roman"/>
                <w:b w:val="false"/>
                <w:i w:val="false"/>
                <w:color w:val="000000"/>
                <w:sz w:val="20"/>
              </w:rPr>
              <w:t>
(ctcdo: Commodity Cryptographic Characteristics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 болып табылатын немесе құрамында шифрлау (криптографиялық) құралдар бар тауардың техникалық және коммерциялық сипаттамалары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Commodity Cryptographic Characteristics Details Type (M.CT.CDT.00051)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белгісінің атауы</w:t>
            </w:r>
          </w:p>
          <w:p>
            <w:pPr>
              <w:spacing w:after="20"/>
              <w:ind w:left="20"/>
              <w:jc w:val="both"/>
            </w:pPr>
            <w:r>
              <w:rPr>
                <w:rFonts w:ascii="Times New Roman"/>
                <w:b w:val="false"/>
                <w:i w:val="false"/>
                <w:color w:val="000000"/>
                <w:sz w:val="20"/>
              </w:rPr>
              <w:t>
(ctsdo: Trademark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 болып табылатын немесе құрамында шифрлау (криптографиялық) құралдар бар тауарды дайындаушының тіркелген тауарлық белгісінің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(#xA) жолының және (#x9) табуляциясының ажырау символдары жоқ символдардың жүйеленген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 маркасының атауы</w:t>
            </w:r>
          </w:p>
          <w:p>
            <w:pPr>
              <w:spacing w:after="20"/>
              <w:ind w:left="20"/>
              <w:jc w:val="both"/>
            </w:pPr>
            <w:r>
              <w:rPr>
                <w:rFonts w:ascii="Times New Roman"/>
                <w:b w:val="false"/>
                <w:i w:val="false"/>
                <w:color w:val="000000"/>
                <w:sz w:val="20"/>
              </w:rPr>
              <w:t>
(ctsdo: Mark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 болып табылатын немесе құрамында шифрлау (криптографиялық) құралдар бар тауар маркасының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Name250 Type (M.SDT.00068)</w:t>
            </w:r>
          </w:p>
          <w:p>
            <w:pPr>
              <w:spacing w:after="20"/>
              <w:ind w:left="20"/>
              <w:jc w:val="both"/>
            </w:pPr>
            <w:r>
              <w:rPr>
                <w:rFonts w:ascii="Times New Roman"/>
                <w:b w:val="false"/>
                <w:i w:val="false"/>
                <w:color w:val="000000"/>
                <w:sz w:val="20"/>
              </w:rPr>
              <w:t>
(#xA) жолының және (#x9) табуляциясының ажырау символдары жоқ символдардың жүйеленген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 моделінің атауы</w:t>
            </w:r>
          </w:p>
          <w:p>
            <w:pPr>
              <w:spacing w:after="20"/>
              <w:ind w:left="20"/>
              <w:jc w:val="both"/>
            </w:pPr>
            <w:r>
              <w:rPr>
                <w:rFonts w:ascii="Times New Roman"/>
                <w:b w:val="false"/>
                <w:i w:val="false"/>
                <w:color w:val="000000"/>
                <w:sz w:val="20"/>
              </w:rPr>
              <w:t>
(ctsdo: Goods Model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 болып табылатын немесе құрамында шифрлау (криптографиялық) құралдар бар тауар моделінің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Name250 Type (M.SDT.00068)</w:t>
            </w:r>
          </w:p>
          <w:p>
            <w:pPr>
              <w:spacing w:after="20"/>
              <w:ind w:left="20"/>
              <w:jc w:val="both"/>
            </w:pPr>
            <w:r>
              <w:rPr>
                <w:rFonts w:ascii="Times New Roman"/>
                <w:b w:val="false"/>
                <w:i w:val="false"/>
                <w:color w:val="000000"/>
                <w:sz w:val="20"/>
              </w:rPr>
              <w:t>
(#xA) жолының және (#x9) табуляциясының ажырау символдары жоқ символдардың жүйеленген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 болып табылатын немесе құрамында шифрлау (криптографиялық) құралдар бар тауар сәйкес келетін 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(#xA) жолының және (#x9) табуляциясының ажырау символдары жоқ символдардың жүйеленген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*.5. Өнімді сәйкестендіргіш</w:t>
            </w:r>
          </w:p>
          <w:p>
            <w:pPr>
              <w:spacing w:after="20"/>
              <w:ind w:left="20"/>
              <w:jc w:val="both"/>
            </w:pPr>
            <w:r>
              <w:rPr>
                <w:rFonts w:ascii="Times New Roman"/>
                <w:b w:val="false"/>
                <w:i w:val="false"/>
                <w:color w:val="000000"/>
                <w:sz w:val="20"/>
              </w:rPr>
              <w:t>
(csdo: Product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 болып табылатын немесе құрамында шифрлау (криптографиялық) құралдар бар тауарға дайындаушы берген бірегей сәйкестендіргіш (артикул)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*.6. Ескертпе</w:t>
            </w:r>
          </w:p>
          <w:p>
            <w:pPr>
              <w:spacing w:after="20"/>
              <w:ind w:left="20"/>
              <w:jc w:val="both"/>
            </w:pPr>
            <w:r>
              <w:rPr>
                <w:rFonts w:ascii="Times New Roman"/>
                <w:b w:val="false"/>
                <w:i w:val="false"/>
                <w:color w:val="000000"/>
                <w:sz w:val="20"/>
              </w:rPr>
              <w:t>
(csdo: Note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 болып табылатын немесе құрамында шифрлау (криптографиялық) құралдар бар тауардың өзге де техникалық және коммерциялық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Text4000 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2.8.7. Шифрлау (криптографиялық) құралдар туралы мәліметтер</w:t>
            </w:r>
          </w:p>
          <w:p>
            <w:pPr>
              <w:spacing w:after="20"/>
              <w:ind w:left="20"/>
              <w:jc w:val="both"/>
            </w:pPr>
            <w:r>
              <w:rPr>
                <w:rFonts w:ascii="Times New Roman"/>
                <w:b w:val="false"/>
                <w:i w:val="false"/>
                <w:color w:val="000000"/>
                <w:sz w:val="20"/>
              </w:rPr>
              <w:t>
(ctcdo: Means Cryptographic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тауарда бар шифрлау (криптографиялық) құралдар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Means Cryptographic Details Type (M.CT.CDT.00174)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*.1. Шифрлау функциясы</w:t>
            </w:r>
          </w:p>
          <w:p>
            <w:pPr>
              <w:spacing w:after="20"/>
              <w:ind w:left="20"/>
              <w:jc w:val="both"/>
            </w:pPr>
            <w:r>
              <w:rPr>
                <w:rFonts w:ascii="Times New Roman"/>
                <w:b w:val="false"/>
                <w:i w:val="false"/>
                <w:color w:val="000000"/>
                <w:sz w:val="20"/>
              </w:rPr>
              <w:t>
(ctcdo: Cryptographic Function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тауарда пайдаланылатын шифрлау (криптографиялық) алгоритмдер немесе функциялар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Cryptographic Function Details Type (M.CT.CDT.00052)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*.1.1. Шифрлау (криптографиялық) хаттама</w:t>
            </w:r>
          </w:p>
          <w:p>
            <w:pPr>
              <w:spacing w:after="20"/>
              <w:ind w:left="20"/>
              <w:jc w:val="both"/>
            </w:pPr>
            <w:r>
              <w:rPr>
                <w:rFonts w:ascii="Times New Roman"/>
                <w:b w:val="false"/>
                <w:i w:val="false"/>
                <w:color w:val="000000"/>
                <w:sz w:val="20"/>
              </w:rPr>
              <w:t>
(ctsdo: Protocol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шифрлау (криптографиялық) хаттаманың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(#xA) жолының және (#x9) табуляциясының ажырау символдары жоқ символдардың жүйеленген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*.1.2. Шифрлау (криптографиялық) алгоритм</w:t>
            </w:r>
          </w:p>
          <w:p>
            <w:pPr>
              <w:spacing w:after="20"/>
              <w:ind w:left="20"/>
              <w:jc w:val="both"/>
            </w:pPr>
            <w:r>
              <w:rPr>
                <w:rFonts w:ascii="Times New Roman"/>
                <w:b w:val="false"/>
                <w:i w:val="false"/>
                <w:color w:val="000000"/>
                <w:sz w:val="20"/>
              </w:rPr>
              <w:t>
(ctcdo: Algorithm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шифрлау (криптографиялық) алгоритм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Algorithm Details Type (M.CT.CDT.00141)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*.1.2.1. Шифрлау (криптографиялық) алгоритмнің атауы</w:t>
            </w:r>
          </w:p>
          <w:p>
            <w:pPr>
              <w:spacing w:after="20"/>
              <w:ind w:left="20"/>
              <w:jc w:val="both"/>
            </w:pPr>
            <w:r>
              <w:rPr>
                <w:rFonts w:ascii="Times New Roman"/>
                <w:b w:val="false"/>
                <w:i w:val="false"/>
                <w:color w:val="000000"/>
                <w:sz w:val="20"/>
              </w:rPr>
              <w:t>
(ctsdo: Algorithm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шифрлау (криптографиялық) алгоритмнің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(#xA) жолының және (#x9) табуляциясының ажырау символдары жоқ символдардың жүйеленген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*.1.2.2. Алгоритмнің арналуы</w:t>
            </w:r>
          </w:p>
          <w:p>
            <w:pPr>
              <w:spacing w:after="20"/>
              <w:ind w:left="20"/>
              <w:jc w:val="both"/>
            </w:pPr>
            <w:r>
              <w:rPr>
                <w:rFonts w:ascii="Times New Roman"/>
                <w:b w:val="false"/>
                <w:i w:val="false"/>
                <w:color w:val="000000"/>
                <w:sz w:val="20"/>
              </w:rPr>
              <w:t>
(ctsdo: Algorithm Purpose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тауарда пайдаланылатын шифрлау (криптографиялық) алгоритм арналуының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Text250 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*.1.3. Криптографиялық кілттің ең ұзын ұзындығы</w:t>
            </w:r>
          </w:p>
          <w:p>
            <w:pPr>
              <w:spacing w:after="20"/>
              <w:ind w:left="20"/>
              <w:jc w:val="both"/>
            </w:pPr>
            <w:r>
              <w:rPr>
                <w:rFonts w:ascii="Times New Roman"/>
                <w:b w:val="false"/>
                <w:i w:val="false"/>
                <w:color w:val="000000"/>
                <w:sz w:val="20"/>
              </w:rPr>
              <w:t>
(ctsdo: Max Length Cryptographic Key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криптографиялық кілттің ең ұзын ұзындығы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Physical Measure Type (M.SDT.00095)</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 Unit 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*.1.4. Әсер ету қашықтығы</w:t>
            </w:r>
          </w:p>
          <w:p>
            <w:pPr>
              <w:spacing w:after="20"/>
              <w:ind w:left="20"/>
              <w:jc w:val="both"/>
            </w:pPr>
            <w:r>
              <w:rPr>
                <w:rFonts w:ascii="Times New Roman"/>
                <w:b w:val="false"/>
                <w:i w:val="false"/>
                <w:color w:val="000000"/>
                <w:sz w:val="20"/>
              </w:rPr>
              <w:t>
(ctsdo: Range Wireless Action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дайындаушының техникалық шарттарына сәйкес күшейтпейтін және ретрансляцияламайтын сымсыз әсердің ең ұзын қашықтығы (сымсыз радиоэлектрондық жабдықта криптографиялық алгоритм (функция) пайдаланылған жағдайда)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Physical Measure Type (M.SDT.00095)</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 Unit 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*.1.5. Бағдарламалық қамтамасыз ету</w:t>
            </w:r>
          </w:p>
          <w:p>
            <w:pPr>
              <w:spacing w:after="20"/>
              <w:ind w:left="20"/>
              <w:jc w:val="both"/>
            </w:pPr>
            <w:r>
              <w:rPr>
                <w:rFonts w:ascii="Times New Roman"/>
                <w:b w:val="false"/>
                <w:i w:val="false"/>
                <w:color w:val="000000"/>
                <w:sz w:val="20"/>
              </w:rPr>
              <w:t>
(ctsdo: Software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криптографиялық бағдарламалық қамтамасыз етудің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(#xA) жолының және (#x9) табуляциясының ажырау символдары жоқ символдардың жүйеленген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*.1.6. Бағдарламалық қамтамасыз ету нұсқасы</w:t>
            </w:r>
          </w:p>
          <w:p>
            <w:pPr>
              <w:spacing w:after="20"/>
              <w:ind w:left="20"/>
              <w:jc w:val="both"/>
            </w:pPr>
            <w:r>
              <w:rPr>
                <w:rFonts w:ascii="Times New Roman"/>
                <w:b w:val="false"/>
                <w:i w:val="false"/>
                <w:color w:val="000000"/>
                <w:sz w:val="20"/>
              </w:rPr>
              <w:t>
(ctsdo: Software Version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криптографиялық бағдарламалық қамтамасыз ету нұсқасы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*.2. Бұғатталған функцияның сипаттамасы</w:t>
            </w:r>
          </w:p>
          <w:p>
            <w:pPr>
              <w:spacing w:after="20"/>
              <w:ind w:left="20"/>
              <w:jc w:val="both"/>
            </w:pPr>
            <w:r>
              <w:rPr>
                <w:rFonts w:ascii="Times New Roman"/>
                <w:b w:val="false"/>
                <w:i w:val="false"/>
                <w:color w:val="000000"/>
                <w:sz w:val="20"/>
              </w:rPr>
              <w:t>
(ctsdo: Locked Function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бұғаттаған шифрлау (криптографиялық) функциясының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Text4000 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2.8.8. Жедел-іздестіру іс-шараларын жүргізу мүмкіндігінің белгісі</w:t>
            </w:r>
          </w:p>
          <w:p>
            <w:pPr>
              <w:spacing w:after="20"/>
              <w:ind w:left="20"/>
              <w:jc w:val="both"/>
            </w:pPr>
            <w:r>
              <w:rPr>
                <w:rFonts w:ascii="Times New Roman"/>
                <w:b w:val="false"/>
                <w:i w:val="false"/>
                <w:color w:val="000000"/>
                <w:sz w:val="20"/>
              </w:rPr>
              <w:t>
(ctsdo: Search Action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 мүмкіндігін айқындайтын белгі:</w:t>
            </w:r>
          </w:p>
          <w:p>
            <w:pPr>
              <w:spacing w:after="20"/>
              <w:ind w:left="20"/>
              <w:jc w:val="both"/>
            </w:pPr>
            <w:r>
              <w:rPr>
                <w:rFonts w:ascii="Times New Roman"/>
                <w:b w:val="false"/>
                <w:i w:val="false"/>
                <w:color w:val="000000"/>
                <w:sz w:val="20"/>
              </w:rPr>
              <w:t>
1 – мүмкіндік бар;</w:t>
            </w:r>
          </w:p>
          <w:p>
            <w:pPr>
              <w:spacing w:after="20"/>
              <w:ind w:left="20"/>
              <w:jc w:val="both"/>
            </w:pPr>
            <w:r>
              <w:rPr>
                <w:rFonts w:ascii="Times New Roman"/>
                <w:b w:val="false"/>
                <w:i w:val="false"/>
                <w:color w:val="000000"/>
                <w:sz w:val="20"/>
              </w:rPr>
              <w:t>
0 – мүмкіндік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Indicator 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2.8.9. Тауардың декларацияланбаған функционалдық мүмкіндігі туралы мәліметтер</w:t>
            </w:r>
          </w:p>
          <w:p>
            <w:pPr>
              <w:spacing w:after="20"/>
              <w:ind w:left="20"/>
              <w:jc w:val="both"/>
            </w:pPr>
            <w:r>
              <w:rPr>
                <w:rFonts w:ascii="Times New Roman"/>
                <w:b w:val="false"/>
                <w:i w:val="false"/>
                <w:color w:val="000000"/>
                <w:sz w:val="20"/>
              </w:rPr>
              <w:t>
(ctcdo: Commodity Undeclared Function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 болып табылатын немесе құрамында шифрлау (криптографиялық) құралдар бар тауардың декларацияланбаған функционалдық мүмкіндіктері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Commodity Undeclared Function Details Type (M.CT.CDT.00059)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декларацияланбаған функционалдық мүмкіндігінің сипаттамасы</w:t>
            </w:r>
          </w:p>
          <w:p>
            <w:pPr>
              <w:spacing w:after="20"/>
              <w:ind w:left="20"/>
              <w:jc w:val="both"/>
            </w:pPr>
            <w:r>
              <w:rPr>
                <w:rFonts w:ascii="Times New Roman"/>
                <w:b w:val="false"/>
                <w:i w:val="false"/>
                <w:color w:val="000000"/>
                <w:sz w:val="20"/>
              </w:rPr>
              <w:t>
(ctsdo: Commodity Undeclared Function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 болып табылатын немесе құрамында шифрлау (криптографиялық) құралдар бар тауардың декларацияланбаған функционалдық мүмкіндігінің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Text4000 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декларацияланбаған функциясын пайдалану салдары түрінің коды</w:t>
            </w:r>
          </w:p>
          <w:p>
            <w:pPr>
              <w:spacing w:after="20"/>
              <w:ind w:left="20"/>
              <w:jc w:val="both"/>
            </w:pPr>
            <w:r>
              <w:rPr>
                <w:rFonts w:ascii="Times New Roman"/>
                <w:b w:val="false"/>
                <w:i w:val="false"/>
                <w:color w:val="000000"/>
                <w:sz w:val="20"/>
              </w:rPr>
              <w:t>
(ctsdo: Commodity Undeclared Function Effects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 болып табылатын немесе құрамында шифрлау (криптографиялық) құралдар бар тауардың декларацияланбаған функционалдық мүмкіндігін пайдалану салдары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 Commodity Undeclared Function Effects Kind Code Type (M.CT.SDT.00093)</w:t>
            </w:r>
          </w:p>
          <w:p>
            <w:pPr>
              <w:spacing w:after="20"/>
              <w:ind w:left="20"/>
              <w:jc w:val="both"/>
            </w:pPr>
            <w:r>
              <w:rPr>
                <w:rFonts w:ascii="Times New Roman"/>
                <w:b w:val="false"/>
                <w:i w:val="false"/>
                <w:color w:val="000000"/>
                <w:sz w:val="20"/>
              </w:rPr>
              <w:t>
Тауардың декларацияланбаған функциясын пайдалану салдары түрлерінің тізбесіне сәйкес кодтың мәні.</w:t>
            </w:r>
          </w:p>
          <w:p>
            <w:pPr>
              <w:spacing w:after="20"/>
              <w:ind w:left="20"/>
              <w:jc w:val="both"/>
            </w:pPr>
            <w:r>
              <w:rPr>
                <w:rFonts w:ascii="Times New Roman"/>
                <w:b w:val="false"/>
                <w:i w:val="false"/>
                <w:color w:val="000000"/>
                <w:sz w:val="20"/>
              </w:rPr>
              <w:t>
Шаблон: \d{2}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2.9. Тауарды дайындаушы</w:t>
            </w:r>
          </w:p>
          <w:p>
            <w:pPr>
              <w:spacing w:after="20"/>
              <w:ind w:left="20"/>
              <w:jc w:val="both"/>
            </w:pPr>
            <w:r>
              <w:rPr>
                <w:rFonts w:ascii="Times New Roman"/>
                <w:b w:val="false"/>
                <w:i w:val="false"/>
                <w:color w:val="000000"/>
                <w:sz w:val="20"/>
              </w:rPr>
              <w:t>
(ctcdo: Manufacturing Organization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 болып табылатын немесе құрамында шифрлау (криптографиялық) құралдар бар тауарды дайындаушы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Manufacturing Organization Details Type (M.CT.CDT.00095)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тіркеген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белгіленген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(#xA) жолының және (#x9) табуляциясының ажырау символдары жоқ символдардың жүйеленген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Дайындаушының атауы</w:t>
            </w:r>
          </w:p>
          <w:p>
            <w:pPr>
              <w:spacing w:after="20"/>
              <w:ind w:left="20"/>
              <w:jc w:val="both"/>
            </w:pPr>
            <w:r>
              <w:rPr>
                <w:rFonts w:ascii="Times New Roman"/>
                <w:b w:val="false"/>
                <w:i w:val="false"/>
                <w:color w:val="000000"/>
                <w:sz w:val="20"/>
              </w:rPr>
              <w:t>
(ctsdo: Manufacturing Organization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2.9.3. Шаруашылық жүргізуші субъектінің қысқаша атауы</w:t>
            </w:r>
          </w:p>
          <w:p>
            <w:pPr>
              <w:spacing w:after="20"/>
              <w:ind w:left="20"/>
              <w:jc w:val="both"/>
            </w:pPr>
            <w:r>
              <w:rPr>
                <w:rFonts w:ascii="Times New Roman"/>
                <w:b w:val="false"/>
                <w:i w:val="false"/>
                <w:color w:val="000000"/>
                <w:sz w:val="20"/>
              </w:rPr>
              <w:t>
(csdo: Business Entity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шаруашылық қызметін жүргізетін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(#xA) жолының және (#x9) табуляциясының ажырау символдары жоқ символдардың жүйеленген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2.9.4. Ұйымдық-құқықтық нысанның коды</w:t>
            </w:r>
          </w:p>
          <w:p>
            <w:pPr>
              <w:spacing w:after="20"/>
              <w:ind w:left="20"/>
              <w:jc w:val="both"/>
            </w:pPr>
            <w:r>
              <w:rPr>
                <w:rFonts w:ascii="Times New Roman"/>
                <w:b w:val="false"/>
                <w:i w:val="false"/>
                <w:color w:val="000000"/>
                <w:sz w:val="20"/>
              </w:rPr>
              <w:t>
(csdo: Business Entity Type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белгіленген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(#xA) жолының және (#x9) табуляциясының ажырау символдары жоқ символдардың жүйеленген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(#xA) жолының және (#x9) табуляциясының ажырау символдары жоқ символдардың жүйеленген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2.9.6. Шаруашылық жүргізуші субъектінің сәйкестендіргіші</w:t>
            </w:r>
          </w:p>
          <w:p>
            <w:pPr>
              <w:spacing w:after="20"/>
              <w:ind w:left="20"/>
              <w:jc w:val="both"/>
            </w:pPr>
            <w:r>
              <w:rPr>
                <w:rFonts w:ascii="Times New Roman"/>
                <w:b w:val="false"/>
                <w:i w:val="false"/>
                <w:color w:val="000000"/>
                <w:sz w:val="20"/>
              </w:rPr>
              <w:t>
(csdo: Business Entity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Type (M.SDT.00157)</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Kind Id Type (M.SDT.00158)</w:t>
            </w:r>
          </w:p>
          <w:p>
            <w:pPr>
              <w:spacing w:after="20"/>
              <w:ind w:left="20"/>
              <w:jc w:val="both"/>
            </w:pPr>
            <w:r>
              <w:rPr>
                <w:rFonts w:ascii="Times New Roman"/>
                <w:b w:val="false"/>
                <w:i w:val="false"/>
                <w:color w:val="000000"/>
                <w:sz w:val="20"/>
              </w:rPr>
              <w:t>
Сәйкестендіргіштің шаруашылық жүргізуші субъектілерді сәйкестендіру әдістерінің анықтамалығынан алынған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2.9.7. Кедендік бірегей сәйкестендіру нөмірі</w:t>
            </w:r>
          </w:p>
          <w:p>
            <w:pPr>
              <w:spacing w:after="20"/>
              <w:ind w:left="20"/>
              <w:jc w:val="both"/>
            </w:pPr>
            <w:r>
              <w:rPr>
                <w:rFonts w:ascii="Times New Roman"/>
                <w:b w:val="false"/>
                <w:i w:val="false"/>
                <w:color w:val="000000"/>
                <w:sz w:val="20"/>
              </w:rPr>
              <w:t>
(csdo: 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субъектісінің кедендік бақылау мақсаттарына арналған бірегей сәйкестендіру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Unique Customs Number Id Type (M.SDT.00089)</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Салық төлеушінің сәйкестендіргіші</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шаруашылық жүргізуші субъектісінің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Taxpayer Id Type (M.SDT.00025)</w:t>
            </w:r>
          </w:p>
          <w:p>
            <w:pPr>
              <w:spacing w:after="20"/>
              <w:ind w:left="20"/>
              <w:jc w:val="both"/>
            </w:pPr>
            <w:r>
              <w:rPr>
                <w:rFonts w:ascii="Times New Roman"/>
                <w:b w:val="false"/>
                <w:i w:val="false"/>
                <w:color w:val="000000"/>
                <w:sz w:val="20"/>
              </w:rPr>
              <w:t>
Сәйкестендіргіштің салық төлеуші тіркелген елде қабылданған қағидаларға сәйкес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2.9.9. Есепке қою себебінің коды</w:t>
            </w:r>
          </w:p>
          <w:p>
            <w:pPr>
              <w:spacing w:after="20"/>
              <w:ind w:left="20"/>
              <w:jc w:val="both"/>
            </w:pPr>
            <w:r>
              <w:rPr>
                <w:rFonts w:ascii="Times New Roman"/>
                <w:b w:val="false"/>
                <w:i w:val="false"/>
                <w:color w:val="000000"/>
                <w:sz w:val="20"/>
              </w:rPr>
              <w:t>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Ресей Федерациясында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 Registration Reason Code Type (M.SDT.00030)</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2.9.10. Мекенжай</w:t>
            </w:r>
          </w:p>
          <w:p>
            <w:pPr>
              <w:spacing w:after="20"/>
              <w:ind w:left="20"/>
              <w:jc w:val="both"/>
            </w:pPr>
            <w:r>
              <w:rPr>
                <w:rFonts w:ascii="Times New Roman"/>
                <w:b w:val="false"/>
                <w:i w:val="false"/>
                <w:color w:val="000000"/>
                <w:sz w:val="20"/>
              </w:rPr>
              <w:t>
(ccdo: AddressV4Details)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Address Details V4 Type (M.CDT.00079)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Address Kind Code 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белгіленген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(#xA) жолының және (#x9) табуляциясының ажырау символдары жоқ символдардың жүйеленген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бөлу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бөлу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(#xA) жолының және (#x9) табуляциясының ажырау символдары жоқ символдардың жүйеленген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бөлу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(#xA) жолының және (#x9) табуляциясының ажырау символдары жоқ символдардың жүйеленген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(#xA) жолының және (#x9) табуляциясының ажырау символдары жоқ символдардың жүйеленген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(#xA) жолының және (#x9) табуляциясының ажырау символдары жоқ символдардың жүйеленген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(#xA) жолының және (#x9) табуляциясының ажырау символдары жоқ символдардың жүйеленген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Post Code Type (M.SDT.00006)</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*.13. Мәтіндік нысандағы мекенжай</w:t>
            </w:r>
          </w:p>
          <w:p>
            <w:pPr>
              <w:spacing w:after="20"/>
              <w:ind w:left="20"/>
              <w:jc w:val="both"/>
            </w:pPr>
            <w:r>
              <w:rPr>
                <w:rFonts w:ascii="Times New Roman"/>
                <w:b w:val="false"/>
                <w:i w:val="false"/>
                <w:color w:val="000000"/>
                <w:sz w:val="20"/>
              </w:rPr>
              <w:t>
(csdo: Address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 еркін нысанда берілген мекенжай элементтерінің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Text1000 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 Байланысу деректемесі</w:t>
            </w:r>
          </w:p>
          <w:p>
            <w:pPr>
              <w:spacing w:after="20"/>
              <w:ind w:left="20"/>
              <w:jc w:val="both"/>
            </w:pPr>
            <w:r>
              <w:rPr>
                <w:rFonts w:ascii="Times New Roman"/>
                <w:b w:val="false"/>
                <w:i w:val="false"/>
                <w:color w:val="000000"/>
                <w:sz w:val="20"/>
              </w:rPr>
              <w:t>
(ccdo: Communication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байланысу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Communication Details 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 Communication Channel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Code V2 Type (M.SDT.00163)</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 Communication Channel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(#xA) жолының және (#x9) табуляциясының ажырау символдары жоқ символдардың жүйеленген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арнасын сәйкестендіретін символдардың дәйектілігі (телефон, факс нөмірлерін, электрондық пошта мекенжайын және т.б. көрсетумен)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Id Type (M.SDT.00015)</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2.10. Нотификация ресімдеуге өтініш беруші туралы мәліметтер</w:t>
            </w:r>
          </w:p>
          <w:p>
            <w:pPr>
              <w:spacing w:after="20"/>
              <w:ind w:left="20"/>
              <w:jc w:val="both"/>
            </w:pPr>
            <w:r>
              <w:rPr>
                <w:rFonts w:ascii="Times New Roman"/>
                <w:b w:val="false"/>
                <w:i w:val="false"/>
                <w:color w:val="000000"/>
                <w:sz w:val="20"/>
              </w:rPr>
              <w:t>
(ctcdo: Applicant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 ресімдеуге өтініш беруші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Applicant Details Type (M.CT.CDT.00055)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2.10.1. Шаруашылық жүргізуші субъект туралы мәліметтер</w:t>
            </w:r>
          </w:p>
          <w:p>
            <w:pPr>
              <w:spacing w:after="20"/>
              <w:ind w:left="20"/>
              <w:jc w:val="both"/>
            </w:pPr>
            <w:r>
              <w:rPr>
                <w:rFonts w:ascii="Times New Roman"/>
                <w:b w:val="false"/>
                <w:i w:val="false"/>
                <w:color w:val="000000"/>
                <w:sz w:val="20"/>
              </w:rPr>
              <w:t>
(ctcdo: Business Entity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Business Entity Details Type (M.CDT.00061)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тіркеген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белгіленген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(#xA) жолының және (#x9) табуляциясының ажырау символдары жоқ символдардың жүйеленген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*.2. Шаруашылық жүргізуші субъектінің атауы</w:t>
            </w:r>
          </w:p>
          <w:p>
            <w:pPr>
              <w:spacing w:after="20"/>
              <w:ind w:left="20"/>
              <w:jc w:val="both"/>
            </w:pPr>
            <w:r>
              <w:rPr>
                <w:rFonts w:ascii="Times New Roman"/>
                <w:b w:val="false"/>
                <w:i w:val="false"/>
                <w:color w:val="000000"/>
                <w:sz w:val="20"/>
              </w:rPr>
              <w:t>
(csdo: Business Entity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шаруашылық қызметін жүргізетін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(#xA) жолының және (#x9) табуляциясының ажырау символдары жоқ символдардың жүйеленген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*.3. Шаруашылық жүргізуші субъектінің қысқаша атауы</w:t>
            </w:r>
          </w:p>
          <w:p>
            <w:pPr>
              <w:spacing w:after="20"/>
              <w:ind w:left="20"/>
              <w:jc w:val="both"/>
            </w:pPr>
            <w:r>
              <w:rPr>
                <w:rFonts w:ascii="Times New Roman"/>
                <w:b w:val="false"/>
                <w:i w:val="false"/>
                <w:color w:val="000000"/>
                <w:sz w:val="20"/>
              </w:rPr>
              <w:t>
(csdo: Business Entity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шаруашылық қызметін жүргізетін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(#xA) жолының және (#x9) табуляциясының ажырау символдары жоқ символдардың жүйеленген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 Business Entity Type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белгіленген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(#xA) жолының және (#x9) табуляциясының ажырау символдары жоқ символдардың жүйеленген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(#xA) жолының және (#x9) табуляциясының ажырау символдары жоқ символдардың жүйеленген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 Business Entity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Type (M.SDT.00157)</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Kind Id Type (M.SDT.00158)</w:t>
            </w:r>
          </w:p>
          <w:p>
            <w:pPr>
              <w:spacing w:after="20"/>
              <w:ind w:left="20"/>
              <w:jc w:val="both"/>
            </w:pPr>
            <w:r>
              <w:rPr>
                <w:rFonts w:ascii="Times New Roman"/>
                <w:b w:val="false"/>
                <w:i w:val="false"/>
                <w:color w:val="000000"/>
                <w:sz w:val="20"/>
              </w:rPr>
              <w:t>
Сәйкестендіргіштің шаруашылық жүргізуші субъектілерді сәйкестендіру әдістерінің анықтамалығынан алынған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бірегей сәйкестендіру нөмірі</w:t>
            </w:r>
          </w:p>
          <w:p>
            <w:pPr>
              <w:spacing w:after="20"/>
              <w:ind w:left="20"/>
              <w:jc w:val="both"/>
            </w:pPr>
            <w:r>
              <w:rPr>
                <w:rFonts w:ascii="Times New Roman"/>
                <w:b w:val="false"/>
                <w:i w:val="false"/>
                <w:color w:val="000000"/>
                <w:sz w:val="20"/>
              </w:rPr>
              <w:t>
(csdo: 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субъектісінің кедендік бақылау мақсаттарына арналған бірегей сәйкестендіру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Unique Customs Number Id Type (M.SDT.00089)</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шаруашылық жүргізуші субъектісінің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Taxpayer Id Type (M.SDT.00025)</w:t>
            </w:r>
          </w:p>
          <w:p>
            <w:pPr>
              <w:spacing w:after="20"/>
              <w:ind w:left="20"/>
              <w:jc w:val="both"/>
            </w:pPr>
            <w:r>
              <w:rPr>
                <w:rFonts w:ascii="Times New Roman"/>
                <w:b w:val="false"/>
                <w:i w:val="false"/>
                <w:color w:val="000000"/>
                <w:sz w:val="20"/>
              </w:rPr>
              <w:t>
Сәйкестендіргіштің салық төлеуші тіркелген елде қабылданған қағидаларға сәйкес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Ресей Федерациясында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 Registration Reason Code Type (M.SDT.00030)</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Subject Address Details 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Address Kind Code 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белгіленген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(#xA) жолының және (#x9) табуляциясының ажырау символдары жоқ символдардың жүйеленген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бөлу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бөлу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(#xA) жолының және (#x9) табуляциясының ажырау символдары жоқ символдардың жүйеленген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бөлу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(#xA) жолының және (#x9) табуляциясының ажырау символдары жоқ символдардың жүйеленген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(#xA) жолының және (#x9) табуляциясының ажырау символдары жоқ символдардың жүйеленген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(#xA) жолының және (#x9) табуляциясының ажырау символдары жоқ символдардың жүйеленген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(#xA) жолының және (#x9) табуляциясының ажырау символдары жоқ символдардың жүйеленген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Post Code Type (M.SDT.00006)</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*.11. Байланысу деректемесі</w:t>
            </w:r>
          </w:p>
          <w:p>
            <w:pPr>
              <w:spacing w:after="20"/>
              <w:ind w:left="20"/>
              <w:jc w:val="both"/>
            </w:pPr>
            <w:r>
              <w:rPr>
                <w:rFonts w:ascii="Times New Roman"/>
                <w:b w:val="false"/>
                <w:i w:val="false"/>
                <w:color w:val="000000"/>
                <w:sz w:val="20"/>
              </w:rPr>
              <w:t>
(ccdo: Communication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байланысу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Communication Details 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 Communication Channel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Code V2 Type (M.SDT.00163)</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 Communication Channel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(#xA) жолының және (#x9) табуляциясының ажырау символдары жоқ символдардың жүйеленген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арнасын сәйкестендіретін символдардың дәйектілігі (телефон, факс нөмірлерін, электрондық пошта мекенжайын және т.б. көрсетумен)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Id Type (M.SDT.00015)</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2.10.2. ТАӘ</w:t>
            </w:r>
          </w:p>
          <w:p>
            <w:pPr>
              <w:spacing w:after="20"/>
              <w:ind w:left="20"/>
              <w:jc w:val="both"/>
            </w:pPr>
            <w:r>
              <w:rPr>
                <w:rFonts w:ascii="Times New Roman"/>
                <w:b w:val="false"/>
                <w:i w:val="false"/>
                <w:color w:val="000000"/>
                <w:sz w:val="20"/>
              </w:rPr>
              <w:t>
(ccdo: Full Name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 ресімдеуге уәкілетті адамның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Full Name Details Type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 First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(#xA) жолының және (#x9) табуляциясының ажырау символдары жоқ символдардың жүйеленген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 Middle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орташа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(#xA) жолының және (#x9) табуляциясының ажырау символдары жоқ символдардың жүйеленген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 Last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(#xA) жолының және (#x9) табуляциясының ажырау символдары жоқ символдардың жүйеленген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2.10.3. Лауазымның атауы</w:t>
            </w:r>
          </w:p>
          <w:p>
            <w:pPr>
              <w:spacing w:after="20"/>
              <w:ind w:left="20"/>
              <w:jc w:val="both"/>
            </w:pPr>
            <w:r>
              <w:rPr>
                <w:rFonts w:ascii="Times New Roman"/>
                <w:b w:val="false"/>
                <w:i w:val="false"/>
                <w:color w:val="000000"/>
                <w:sz w:val="20"/>
              </w:rPr>
              <w:t>
(csdo: Position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 ресімдеуге уәкілетті адамның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(#xA) жолының және (#x9) табуляциясының ажырау символдары жоқ символдардың жүйеленген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органының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(#xA) жолының және (#x9) табуляциясының ажырау символдары жоқ символдардың жүйеленген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2.10.5. Күні</w:t>
            </w:r>
          </w:p>
          <w:p>
            <w:pPr>
              <w:spacing w:after="20"/>
              <w:ind w:left="20"/>
              <w:jc w:val="both"/>
            </w:pPr>
            <w:r>
              <w:rPr>
                <w:rFonts w:ascii="Times New Roman"/>
                <w:b w:val="false"/>
                <w:i w:val="false"/>
                <w:color w:val="000000"/>
                <w:sz w:val="20"/>
              </w:rPr>
              <w:t>
(csdo: Event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2.10.6. Жеке куәлік</w:t>
            </w:r>
          </w:p>
          <w:p>
            <w:pPr>
              <w:spacing w:after="20"/>
              <w:ind w:left="20"/>
              <w:jc w:val="both"/>
            </w:pPr>
            <w:r>
              <w:rPr>
                <w:rFonts w:ascii="Times New Roman"/>
                <w:b w:val="false"/>
                <w:i w:val="false"/>
                <w:color w:val="000000"/>
                <w:sz w:val="20"/>
              </w:rPr>
              <w:t>
(ccdo: Identity Doc V3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заңнамасына сәйкес жеке тұлғаның жеке басын куәландыратын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Identity Doc Details V3 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белгіленген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(#xA) жолының және (#x9) табуляциясының ажырау символдары жоқ символдардың жүйеленген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 Unified Identity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Identity Doc Kind Code Type (M.SDT.00098)</w:t>
            </w:r>
          </w:p>
          <w:p>
            <w:pPr>
              <w:spacing w:after="20"/>
              <w:ind w:left="20"/>
              <w:jc w:val="both"/>
            </w:pPr>
            <w:r>
              <w:rPr>
                <w:rFonts w:ascii="Times New Roman"/>
                <w:b w:val="false"/>
                <w:i w:val="false"/>
                <w:color w:val="000000"/>
                <w:sz w:val="20"/>
              </w:rPr>
              <w:t>
"Сыныптауыштың сәйкестендіргіші" атрибутымен айқындалған сыныптауыш кодының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(#xA) жолының және (#x9) табуляциясының ажырау символдары жоқ символдардың жүйеленген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 Doc Kind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(#xA) жолының және (#x9) табуляциясының ажырау символдары жоқ символдардың жүйеленген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 Doc Series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берілетін оның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жасалған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*.7. Мүше мемлекеттің уәкілетті органының сәйкестендіргіші</w:t>
            </w:r>
          </w:p>
          <w:p>
            <w:pPr>
              <w:spacing w:after="20"/>
              <w:ind w:left="20"/>
              <w:jc w:val="both"/>
            </w:pPr>
            <w:r>
              <w:rPr>
                <w:rFonts w:ascii="Times New Roman"/>
                <w:b w:val="false"/>
                <w:i w:val="false"/>
                <w:color w:val="000000"/>
                <w:sz w:val="20"/>
              </w:rPr>
              <w:t>
(csdo: Authority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 не ол өкілдік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өкілдік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(#xA) жолының және (#x9) табуляциясының ажырау символдары жоқ символдардың жүйеленген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2.10.7. Куәландырушы құжат</w:t>
            </w:r>
          </w:p>
          <w:p>
            <w:pPr>
              <w:spacing w:after="20"/>
              <w:ind w:left="20"/>
              <w:jc w:val="both"/>
            </w:pPr>
            <w:r>
              <w:rPr>
                <w:rFonts w:ascii="Times New Roman"/>
                <w:b w:val="false"/>
                <w:i w:val="false"/>
                <w:color w:val="000000"/>
                <w:sz w:val="20"/>
              </w:rPr>
              <w:t>
(ctcdo: Confirmation Document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 ресімдеуге өтініш берушінің өкілеттігін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Confirmation Document Details Type (M.CT.CDT.00058)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 ресімдеуге өкілеттілікті куәландыратын құжаттың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Жүйеленген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 ресімдеуге өкілеттілікті куәландыратын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(#xA) жолының және (#x9) табуляциясының ажырау символдары жоқ символдардың жүйеленген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берілген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 ресімдеуге өкілеттілікті куәландыратын құжаттың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2.11. Жалпы ресурс жазбасының технологиялық сипаттамалары</w:t>
            </w:r>
          </w:p>
          <w:p>
            <w:pPr>
              <w:spacing w:after="20"/>
              <w:ind w:left="20"/>
              <w:jc w:val="both"/>
            </w:pPr>
            <w:r>
              <w:rPr>
                <w:rFonts w:ascii="Times New Roman"/>
                <w:b w:val="false"/>
                <w:i w:val="false"/>
                <w:color w:val="000000"/>
                <w:sz w:val="20"/>
              </w:rPr>
              <w:t>
(ccdo: Resource Item Status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 туралы технологиялық мәліметтердің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Resource Item Status Details Type (M.CDT.00033)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2.11.1. Қолданылу кезеңі</w:t>
            </w:r>
          </w:p>
          <w:p>
            <w:pPr>
              <w:spacing w:after="20"/>
              <w:ind w:left="20"/>
              <w:jc w:val="both"/>
            </w:pPr>
            <w:r>
              <w:rPr>
                <w:rFonts w:ascii="Times New Roman"/>
                <w:b w:val="false"/>
                <w:i w:val="false"/>
                <w:color w:val="000000"/>
                <w:sz w:val="20"/>
              </w:rPr>
              <w:t>
(ccdo: Validity Period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(тізілім, тізбе, дерекқор) жазбасының қолданылу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Period Details Type (M.CDT.00026)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күн және уақыт</w:t>
            </w:r>
          </w:p>
          <w:p>
            <w:pPr>
              <w:spacing w:after="20"/>
              <w:ind w:left="20"/>
              <w:jc w:val="both"/>
            </w:pPr>
            <w:r>
              <w:rPr>
                <w:rFonts w:ascii="Times New Roman"/>
                <w:b w:val="false"/>
                <w:i w:val="false"/>
                <w:color w:val="000000"/>
                <w:sz w:val="20"/>
              </w:rPr>
              <w:t>
(csdo: Start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 және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Time Type (M.BDT.00006)</w:t>
            </w:r>
          </w:p>
          <w:p>
            <w:pPr>
              <w:spacing w:after="20"/>
              <w:ind w:left="20"/>
              <w:jc w:val="both"/>
            </w:pPr>
            <w:r>
              <w:rPr>
                <w:rFonts w:ascii="Times New Roman"/>
                <w:b w:val="false"/>
                <w:i w:val="false"/>
                <w:color w:val="000000"/>
                <w:sz w:val="20"/>
              </w:rPr>
              <w:t>
МЕМСТ ИСО 8601–2001 сәйкес күнді және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Ақырғы күн және уақыт</w:t>
            </w:r>
          </w:p>
          <w:p>
            <w:pPr>
              <w:spacing w:after="20"/>
              <w:ind w:left="20"/>
              <w:jc w:val="both"/>
            </w:pPr>
            <w:r>
              <w:rPr>
                <w:rFonts w:ascii="Times New Roman"/>
                <w:b w:val="false"/>
                <w:i w:val="false"/>
                <w:color w:val="000000"/>
                <w:sz w:val="20"/>
              </w:rPr>
              <w:t>
(csdo: End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ақырғы күн және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Time Type (M.BDT.00006)</w:t>
            </w:r>
          </w:p>
          <w:p>
            <w:pPr>
              <w:spacing w:after="20"/>
              <w:ind w:left="20"/>
              <w:jc w:val="both"/>
            </w:pPr>
            <w:r>
              <w:rPr>
                <w:rFonts w:ascii="Times New Roman"/>
                <w:b w:val="false"/>
                <w:i w:val="false"/>
                <w:color w:val="000000"/>
                <w:sz w:val="20"/>
              </w:rPr>
              <w:t>
МЕМСТ ИСО 8601–2001 сәйкес күнді және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2.11.2. Жаңарту күні және уақыты</w:t>
            </w:r>
          </w:p>
          <w:p>
            <w:pPr>
              <w:spacing w:after="20"/>
              <w:ind w:left="20"/>
              <w:jc w:val="both"/>
            </w:pPr>
            <w:r>
              <w:rPr>
                <w:rFonts w:ascii="Times New Roman"/>
                <w:b w:val="false"/>
                <w:i w:val="false"/>
                <w:color w:val="000000"/>
                <w:sz w:val="20"/>
              </w:rPr>
              <w:t>
(csdo: Update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(тізілімді, тізбені, дерекқорды) жаңарту күні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Time Type (M.BDT.00006)</w:t>
            </w:r>
          </w:p>
          <w:p>
            <w:pPr>
              <w:spacing w:after="20"/>
              <w:ind w:left="20"/>
              <w:jc w:val="both"/>
            </w:pPr>
            <w:r>
              <w:rPr>
                <w:rFonts w:ascii="Times New Roman"/>
                <w:b w:val="false"/>
                <w:i w:val="false"/>
                <w:color w:val="000000"/>
                <w:sz w:val="20"/>
              </w:rPr>
              <w:t>
МЕМСТ ИСО 8601–2001 сәйкес күнді және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28 қарашадағы</w:t>
            </w:r>
            <w:r>
              <w:br/>
            </w:r>
            <w:r>
              <w:rPr>
                <w:rFonts w:ascii="Times New Roman"/>
                <w:b w:val="false"/>
                <w:i w:val="false"/>
                <w:color w:val="000000"/>
                <w:sz w:val="20"/>
              </w:rPr>
              <w:t>№ 196 шешімімен</w:t>
            </w:r>
            <w:r>
              <w:br/>
            </w:r>
            <w:r>
              <w:rPr>
                <w:rFonts w:ascii="Times New Roman"/>
                <w:b w:val="false"/>
                <w:i w:val="false"/>
                <w:color w:val="000000"/>
                <w:sz w:val="20"/>
              </w:rPr>
              <w:t>БЕКІТІЛГЕН</w:t>
            </w:r>
          </w:p>
        </w:tc>
      </w:tr>
    </w:tbl>
    <w:bookmarkStart w:name="z296" w:id="286"/>
    <w:p>
      <w:pPr>
        <w:spacing w:after="0"/>
        <w:ind w:left="0"/>
        <w:jc w:val="left"/>
      </w:pPr>
      <w:r>
        <w:rPr>
          <w:rFonts w:ascii="Times New Roman"/>
          <w:b/>
          <w:i w:val="false"/>
          <w:color w:val="000000"/>
        </w:rPr>
        <w:t xml:space="preserve"> "Нотификациялардың бірыңғай тізілімін қалыптастыру, жүргізу және пайдалану" жалпы процесіне қосылу ТӘРТІБІ</w:t>
      </w:r>
    </w:p>
    <w:bookmarkEnd w:id="286"/>
    <w:bookmarkStart w:name="z297" w:id="287"/>
    <w:p>
      <w:pPr>
        <w:spacing w:after="0"/>
        <w:ind w:left="0"/>
        <w:jc w:val="left"/>
      </w:pPr>
      <w:r>
        <w:rPr>
          <w:rFonts w:ascii="Times New Roman"/>
          <w:b/>
          <w:i w:val="false"/>
          <w:color w:val="000000"/>
        </w:rPr>
        <w:t xml:space="preserve"> І. Жалпы ережелер</w:t>
      </w:r>
    </w:p>
    <w:bookmarkEnd w:id="287"/>
    <w:bookmarkStart w:name="z298" w:id="288"/>
    <w:p>
      <w:pPr>
        <w:spacing w:after="0"/>
        <w:ind w:left="0"/>
        <w:jc w:val="both"/>
      </w:pPr>
      <w:r>
        <w:rPr>
          <w:rFonts w:ascii="Times New Roman"/>
          <w:b w:val="false"/>
          <w:i w:val="false"/>
          <w:color w:val="000000"/>
          <w:sz w:val="28"/>
        </w:rPr>
        <w:t>
      1. Осы Тәртіп Еуразиялық экономикалық одақтың (бұдан әрі – Одақ) құқығын құрайтын мынадай халықаралық шарттар мен актілерге сәйкес әзірленді:</w:t>
      </w:r>
    </w:p>
    <w:bookmarkEnd w:id="288"/>
    <w:p>
      <w:pPr>
        <w:spacing w:after="0"/>
        <w:ind w:left="0"/>
        <w:jc w:val="both"/>
      </w:pPr>
      <w:r>
        <w:rPr>
          <w:rFonts w:ascii="Times New Roman"/>
          <w:b w:val="false"/>
          <w:i w:val="false"/>
          <w:color w:val="000000"/>
          <w:sz w:val="28"/>
        </w:rPr>
        <w:t>
      2014 жылғы 29 мамырдағы Еуразиялық экономикалық одақ туралы шарт;</w:t>
      </w:r>
    </w:p>
    <w:p>
      <w:pPr>
        <w:spacing w:after="0"/>
        <w:ind w:left="0"/>
        <w:jc w:val="both"/>
      </w:pPr>
      <w:r>
        <w:rPr>
          <w:rFonts w:ascii="Times New Roman"/>
          <w:b w:val="false"/>
          <w:i w:val="false"/>
          <w:color w:val="000000"/>
          <w:sz w:val="28"/>
        </w:rPr>
        <w:t>
      Еуразиялық экономикалық комиссия Кеңесінің "Мемлекетаралық ақпараттық өзара іс-қимыл кезінде сервистерді және заңды күші бар электрондық құжаттарды пайдалану тұжырымдамасы туралы" 2014 жылғы 18 қыркүйектегі № 73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 29 шешімі;</w:t>
      </w:r>
    </w:p>
    <w:p>
      <w:pPr>
        <w:spacing w:after="0"/>
        <w:ind w:left="0"/>
        <w:jc w:val="both"/>
      </w:pPr>
      <w:r>
        <w:rPr>
          <w:rFonts w:ascii="Times New Roman"/>
          <w:b w:val="false"/>
          <w:i w:val="false"/>
          <w:color w:val="000000"/>
          <w:sz w:val="28"/>
        </w:rPr>
        <w:t>
      Еуразиялық экономикалық комиссия Алқасының "Тарифтік емес реттеу шаралары туралы" 2015 жылғы 21 сәуірдегі № 30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№63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 электрондық құжаттар алмасу туралы ережені бекіту туралы" 2015 жылғы 28 қыркүйектегі № 125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бірыңғай нормативтік-анықтамалық ақпарат жүйесі туралы" 2015 жылғы 17 қарашадағы № 155 шешімі.</w:t>
      </w:r>
    </w:p>
    <w:bookmarkStart w:name="z299" w:id="289"/>
    <w:p>
      <w:pPr>
        <w:spacing w:after="0"/>
        <w:ind w:left="0"/>
        <w:jc w:val="left"/>
      </w:pPr>
      <w:r>
        <w:rPr>
          <w:rFonts w:ascii="Times New Roman"/>
          <w:b/>
          <w:i w:val="false"/>
          <w:color w:val="000000"/>
        </w:rPr>
        <w:t xml:space="preserve"> ІІ. Қолданылу саласы</w:t>
      </w:r>
    </w:p>
    <w:bookmarkEnd w:id="289"/>
    <w:bookmarkStart w:name="z300" w:id="290"/>
    <w:p>
      <w:pPr>
        <w:spacing w:after="0"/>
        <w:ind w:left="0"/>
        <w:jc w:val="both"/>
      </w:pPr>
      <w:r>
        <w:rPr>
          <w:rFonts w:ascii="Times New Roman"/>
          <w:b w:val="false"/>
          <w:i w:val="false"/>
          <w:color w:val="000000"/>
          <w:sz w:val="28"/>
        </w:rPr>
        <w:t xml:space="preserve">
      2. Осы Тәртіп "Нотификациялардың бірыңғай тізілімін қалыптастыру, жүргізу және пайдалану" жалпы процесіне (P.LL.04) (бұдан әрі – жалпы процесс) жаңа қатысушының қосылуы кезіндегі ақпараттық өзара іс-қимылға қойылатын талаптарды айқындайды. </w:t>
      </w:r>
    </w:p>
    <w:bookmarkEnd w:id="290"/>
    <w:bookmarkStart w:name="z301" w:id="291"/>
    <w:p>
      <w:pPr>
        <w:spacing w:after="0"/>
        <w:ind w:left="0"/>
        <w:jc w:val="both"/>
      </w:pPr>
      <w:r>
        <w:rPr>
          <w:rFonts w:ascii="Times New Roman"/>
          <w:b w:val="false"/>
          <w:i w:val="false"/>
          <w:color w:val="000000"/>
          <w:sz w:val="28"/>
        </w:rPr>
        <w:t>
      3. Өзара іс-қимылға қатысушы осы Тәртіпте айқындалатын рәсімдерді жалпы процеске жаңа қатысушының қосылуы кезінде бір мезгілде не белгілі бір уақыт кезеңі ішінде орындайды.</w:t>
      </w:r>
    </w:p>
    <w:bookmarkEnd w:id="291"/>
    <w:bookmarkStart w:name="z302" w:id="292"/>
    <w:p>
      <w:pPr>
        <w:spacing w:after="0"/>
        <w:ind w:left="0"/>
        <w:jc w:val="left"/>
      </w:pPr>
      <w:r>
        <w:rPr>
          <w:rFonts w:ascii="Times New Roman"/>
          <w:b/>
          <w:i w:val="false"/>
          <w:color w:val="000000"/>
        </w:rPr>
        <w:t xml:space="preserve"> III. Негізгі ұғымдар</w:t>
      </w:r>
    </w:p>
    <w:bookmarkEnd w:id="292"/>
    <w:bookmarkStart w:name="z303" w:id="293"/>
    <w:p>
      <w:pPr>
        <w:spacing w:after="0"/>
        <w:ind w:left="0"/>
        <w:jc w:val="both"/>
      </w:pPr>
      <w:r>
        <w:rPr>
          <w:rFonts w:ascii="Times New Roman"/>
          <w:b w:val="false"/>
          <w:i w:val="false"/>
          <w:color w:val="000000"/>
          <w:sz w:val="28"/>
        </w:rPr>
        <w:t>
      4. Осы Тәртіптің мақсаттары үшін төмендегілерді білдіретін ұғымдар пайдаланылады:</w:t>
      </w:r>
    </w:p>
    <w:bookmarkEnd w:id="293"/>
    <w:p>
      <w:pPr>
        <w:spacing w:after="0"/>
        <w:ind w:left="0"/>
        <w:jc w:val="both"/>
      </w:pPr>
      <w:r>
        <w:rPr>
          <w:rFonts w:ascii="Times New Roman"/>
          <w:b w:val="false"/>
          <w:i w:val="false"/>
          <w:color w:val="000000"/>
          <w:sz w:val="28"/>
        </w:rPr>
        <w:t>
      "интеграцияланған ақпараттық жүйенің жұмыс істеуін қамтамасыз ету кезінде қолданылатын құжаттар" –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30-тармағына сәйкес Еуразиялық экономикалық комиссия әзірлейтін және бекітетін техникалық, технологиялық, әдістемелік және ұйымдастыру құжаттары;</w:t>
      </w:r>
    </w:p>
    <w:p>
      <w:pPr>
        <w:spacing w:after="0"/>
        <w:ind w:left="0"/>
        <w:jc w:val="both"/>
      </w:pPr>
      <w:r>
        <w:rPr>
          <w:rFonts w:ascii="Times New Roman"/>
          <w:b w:val="false"/>
          <w:i w:val="false"/>
          <w:color w:val="000000"/>
          <w:sz w:val="28"/>
        </w:rPr>
        <w:t>
      "технологиялық құжаттар" –  Еуразиялық экономикалық комиссия Алқасының 2014 жылғы 6 қарашадағы № 200 шешімінің 1-тармағында көрсетілген технологиялық құжаттардың үлгі тізбесіне енгізілген құжаттар.</w:t>
      </w:r>
    </w:p>
    <w:p>
      <w:pPr>
        <w:spacing w:after="0"/>
        <w:ind w:left="0"/>
        <w:jc w:val="both"/>
      </w:pPr>
      <w:r>
        <w:rPr>
          <w:rFonts w:ascii="Times New Roman"/>
          <w:b w:val="false"/>
          <w:i w:val="false"/>
          <w:color w:val="000000"/>
          <w:sz w:val="28"/>
        </w:rPr>
        <w:t>
      Осы Тәртіпте пайдаланылатын өзге де ұғымдар Еуразиялық экономикалық комиссия Алқасының 2018 жылғы 28 қарашадағы № 196 шешімімен бекітілген "Нотификациялардың бірыңғай тізілімін қалыптастыру, жүргізу және пайдалану" жалпы процесін Еуразиялық экономикалық одақтың интеграцияланған ақпараттық жүйесі құралдарымен іске асыру кезіндегі ақпараттық өзара іс-қимыл қағидаларының (бұдан әрі – Ақпараттық өзара іс-қимыл қағидалары) 4-тармағында айқындалған мәндерде қолданылады.</w:t>
      </w:r>
    </w:p>
    <w:bookmarkStart w:name="z304" w:id="294"/>
    <w:p>
      <w:pPr>
        <w:spacing w:after="0"/>
        <w:ind w:left="0"/>
        <w:jc w:val="left"/>
      </w:pPr>
      <w:r>
        <w:rPr>
          <w:rFonts w:ascii="Times New Roman"/>
          <w:b/>
          <w:i w:val="false"/>
          <w:color w:val="000000"/>
        </w:rPr>
        <w:t xml:space="preserve"> IV. Өзара іс-қимылға қатысушылар</w:t>
      </w:r>
    </w:p>
    <w:bookmarkEnd w:id="294"/>
    <w:bookmarkStart w:name="z305" w:id="295"/>
    <w:p>
      <w:pPr>
        <w:spacing w:after="0"/>
        <w:ind w:left="0"/>
        <w:jc w:val="both"/>
      </w:pPr>
      <w:r>
        <w:rPr>
          <w:rFonts w:ascii="Times New Roman"/>
          <w:b w:val="false"/>
          <w:i w:val="false"/>
          <w:color w:val="000000"/>
          <w:sz w:val="28"/>
        </w:rPr>
        <w:t>
      5. Өзара іс-қимылға қатысушылар жалпы процеске қосылу рәсімдерін орындау кезіндегі олардың рөлдері 1-кестеде келтірілген.</w:t>
      </w:r>
    </w:p>
    <w:bookmarkEnd w:id="295"/>
    <w:bookmarkStart w:name="z306" w:id="296"/>
    <w:p>
      <w:pPr>
        <w:spacing w:after="0"/>
        <w:ind w:left="0"/>
        <w:jc w:val="both"/>
      </w:pPr>
      <w:r>
        <w:rPr>
          <w:rFonts w:ascii="Times New Roman"/>
          <w:b w:val="false"/>
          <w:i w:val="false"/>
          <w:color w:val="000000"/>
          <w:sz w:val="28"/>
        </w:rPr>
        <w:t>
      1-кесте</w:t>
      </w:r>
    </w:p>
    <w:bookmarkEnd w:id="296"/>
    <w:bookmarkStart w:name="z307" w:id="297"/>
    <w:p>
      <w:pPr>
        <w:spacing w:after="0"/>
        <w:ind w:left="0"/>
        <w:jc w:val="left"/>
      </w:pPr>
      <w:r>
        <w:rPr>
          <w:rFonts w:ascii="Times New Roman"/>
          <w:b/>
          <w:i w:val="false"/>
          <w:color w:val="000000"/>
        </w:rPr>
        <w:t xml:space="preserve"> Өзара іс-қимылға қатысушылардың рөлдері</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r>
              <w:rPr>
                <w:rFonts w:ascii="Times New Roman"/>
                <w:b/>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 қалыптастастыру үшін мәліметтер ұсынатын жалпы процеске қосылатын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қосылады, қажетті анықтамалықтар мен сыныптауыштар алады және оларды үйлестіреді, нотификацияларды тіркеуді жүзеге асырады, Еуразиялық экономикалық комиссияға нотификациялардың бірыңғай тізілімін қалыптастастыру үшін мәліметтер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ұсынатын мүше мемлекеттің уәкілетті органы (P.LL.04.ACT.001)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тізілімінен алынған мәліметтерді пайдаланатын жалпы процеске қосылатын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қосылады, қажетті анықтамалықтар мен сыныптауыштар алады, нотификациялардың бірыңғай тізілімінен мәліметтер сұратады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сұрататын мүше мемлекеттің уәкілетті органы (P.LL.04.ACT.002)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тізілімінің әкімшісі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нотификациялардың бірыңғай тізілімін қалыптастастыру үшін мәліметтер ұсынатын жалпы процеске қосылатын қатысушыға немесе нотификациялардың бірыңғай тізілімінен алынған мәліметтерді пайдаланатын жалпы процеске қосылатын қатысушыға Еуразиялық экономикалық комиссия қабылдайтын (бекітетін) анықтамалықтар мен сыныптауыштарға қол жетімділік, бірыңғай тізілімнен мәліметтер ұсынады, сондай-ақ нотификациялардың бірыңғай тізілімін қалыптастыру, жүргізу және пайдалану процесін қамтамасыз ету үшін жауап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(P.ACT.001)</w:t>
            </w:r>
          </w:p>
        </w:tc>
      </w:tr>
    </w:tbl>
    <w:bookmarkStart w:name="z308" w:id="298"/>
    <w:p>
      <w:pPr>
        <w:spacing w:after="0"/>
        <w:ind w:left="0"/>
        <w:jc w:val="left"/>
      </w:pPr>
      <w:r>
        <w:rPr>
          <w:rFonts w:ascii="Times New Roman"/>
          <w:b/>
          <w:i w:val="false"/>
          <w:color w:val="000000"/>
        </w:rPr>
        <w:t xml:space="preserve"> V. Қосылу рәсімінің сипаттамасы</w:t>
      </w:r>
    </w:p>
    <w:bookmarkEnd w:id="298"/>
    <w:p>
      <w:pPr>
        <w:spacing w:after="0"/>
        <w:ind w:left="0"/>
        <w:jc w:val="left"/>
      </w:pPr>
    </w:p>
    <w:p>
      <w:pPr>
        <w:spacing w:after="0"/>
        <w:ind w:left="0"/>
        <w:jc w:val="both"/>
      </w:pPr>
      <w:r>
        <w:rPr>
          <w:rFonts w:ascii="Times New Roman"/>
          <w:b w:val="false"/>
          <w:i w:val="false"/>
          <w:color w:val="000000"/>
          <w:sz w:val="28"/>
        </w:rPr>
        <w:t>
      6. Жалпы процеске қосылатын қатысушы жалпы процеске қосылу үшін интеграцияланған жүйенің жұмыс істеуін қамтамасыз ету кезінде қолданылатын құжаттардың, технологиялық құжаттардың талаптарын, сондай-ақ мүше мемлекет заңнамасының ұлттық сегменті шеңберіндегі ақпараттық өзара іс-қимылды регламенттейтін талаптарды орындауға тиіс.</w:t>
      </w:r>
    </w:p>
    <w:bookmarkStart w:name="z310" w:id="299"/>
    <w:p>
      <w:pPr>
        <w:spacing w:after="0"/>
        <w:ind w:left="0"/>
        <w:jc w:val="both"/>
      </w:pPr>
      <w:r>
        <w:rPr>
          <w:rFonts w:ascii="Times New Roman"/>
          <w:b w:val="false"/>
          <w:i w:val="false"/>
          <w:color w:val="000000"/>
          <w:sz w:val="28"/>
        </w:rPr>
        <w:t>
      7. Жаңа қатысушының жалпы процеске қосылу рәсімін орындауы мыналарды:</w:t>
      </w:r>
    </w:p>
    <w:bookmarkEnd w:id="299"/>
    <w:p>
      <w:pPr>
        <w:spacing w:after="0"/>
        <w:ind w:left="0"/>
        <w:jc w:val="both"/>
      </w:pPr>
      <w:r>
        <w:rPr>
          <w:rFonts w:ascii="Times New Roman"/>
          <w:b w:val="false"/>
          <w:i w:val="false"/>
          <w:color w:val="000000"/>
          <w:sz w:val="28"/>
        </w:rPr>
        <w:t>
      мүше мемлекеттің жалпы процеске жаңа қатысушының қосылатыны туралы (жалпы процесс шеңберіндегі ақпараттық өзара іс-қимылды қамтамасыз етуге жауапты және жалпы процесс шеңберіндегі функцияларды орындайтын уәкілетті органды көрсете отырып) Еуразиялық экономикалық комиссияға (бұдан әрі – Комиссия) хабарлауын;</w:t>
      </w:r>
    </w:p>
    <w:p>
      <w:pPr>
        <w:spacing w:after="0"/>
        <w:ind w:left="0"/>
        <w:jc w:val="both"/>
      </w:pPr>
      <w:r>
        <w:rPr>
          <w:rFonts w:ascii="Times New Roman"/>
          <w:b w:val="false"/>
          <w:i w:val="false"/>
          <w:color w:val="000000"/>
          <w:sz w:val="28"/>
        </w:rPr>
        <w:t>
      қажет болған жағдайда мүше мемлекеттің нормативтік құқықтық актілеріне технологиялық құжаттардың талаптарын орындауға қажетті өзгерістер енгізуді (қосылу рәсімін орындау басталған күннен бастап 2 ай ішінде);</w:t>
      </w:r>
    </w:p>
    <w:p>
      <w:pPr>
        <w:spacing w:after="0"/>
        <w:ind w:left="0"/>
        <w:jc w:val="both"/>
      </w:pPr>
      <w:r>
        <w:rPr>
          <w:rFonts w:ascii="Times New Roman"/>
          <w:b w:val="false"/>
          <w:i w:val="false"/>
          <w:color w:val="000000"/>
          <w:sz w:val="28"/>
        </w:rPr>
        <w:t>
      жалпы процеске қосылатын қатысушының ақпараттық жүйесін әзірлеуді (пысықтауды) (қосылу рәсімін орындау басталған күннен бастап 3 ай ішінде);</w:t>
      </w:r>
    </w:p>
    <w:p>
      <w:pPr>
        <w:spacing w:after="0"/>
        <w:ind w:left="0"/>
        <w:jc w:val="both"/>
      </w:pPr>
      <w:r>
        <w:rPr>
          <w:rFonts w:ascii="Times New Roman"/>
          <w:b w:val="false"/>
          <w:i w:val="false"/>
          <w:color w:val="000000"/>
          <w:sz w:val="28"/>
        </w:rPr>
        <w:t>
      егер бұрын осындай қосу жүзеге асырылмаған болса, жалпы процеске қосылатын қатысушының ақпараттық жүйесін ұлттық сегментке қосуды (қосылу рәсімін орындау басталған күннен бастап 3 ай ішінде);</w:t>
      </w:r>
    </w:p>
    <w:p>
      <w:pPr>
        <w:spacing w:after="0"/>
        <w:ind w:left="0"/>
        <w:jc w:val="both"/>
      </w:pPr>
      <w:r>
        <w:rPr>
          <w:rFonts w:ascii="Times New Roman"/>
          <w:b w:val="false"/>
          <w:i w:val="false"/>
          <w:color w:val="000000"/>
          <w:sz w:val="28"/>
        </w:rPr>
        <w:t>
      жалпы процеске қосылатын қатысушының әкімші тарататын, Ақпараттық өзара іс-қимыл қағидаларында көзделген анықтамалықтар мен сыныптауыштарды алуын;</w:t>
      </w:r>
    </w:p>
    <w:p>
      <w:pPr>
        <w:spacing w:after="0"/>
        <w:ind w:left="0"/>
        <w:jc w:val="both"/>
      </w:pPr>
      <w:r>
        <w:rPr>
          <w:rFonts w:ascii="Times New Roman"/>
          <w:b w:val="false"/>
          <w:i w:val="false"/>
          <w:color w:val="000000"/>
          <w:sz w:val="28"/>
        </w:rPr>
        <w:t>
      жалпы процеске қосылатын қатысушы мен әкімшінің ақпараттық жүйелері арасындағы ақпараттық өзара іс-қимылды технологиялық құжаттардың талаптарына сәйкестігі тұрғысынан тестілеуді (қосылу рәсімін орындау басталған күннен бастап 6 ай ішінде);</w:t>
      </w:r>
    </w:p>
    <w:p>
      <w:pPr>
        <w:spacing w:after="0"/>
        <w:ind w:left="0"/>
        <w:jc w:val="both"/>
      </w:pPr>
      <w:r>
        <w:rPr>
          <w:rFonts w:ascii="Times New Roman"/>
          <w:b w:val="false"/>
          <w:i w:val="false"/>
          <w:color w:val="000000"/>
          <w:sz w:val="28"/>
        </w:rPr>
        <w:t>
      жалпы процеске қосылатын қатысушының  Комиссиядан Еуразиялық экономикалық комиссия Алқасының 2018 жылғы 28 қарашадағы № 196 шешімімен бекітілген "Нотификациялардың бірыңғай тізілімін қалыптастыру, жүргізу және пайдалану" жалпы процесін Еуразиялық экономикалық одақтың интеграцияланған ақпараттық жүйесі құралдарымен іске асыру үшін пайдаланылатын электрондық құжаттар мен мәліметтердің форматтары мен құрылымдарының сипаттамасында келтірілген "Нотификация туралы мәліметтер" (R.CT.LL.04.001) электрондық құжатының құрылымына (бұдан әрі – "Нотификация туралы мәліметтер" құрылымы) сәйкес қалыптастырылған нотификациялардың бірыңғай тізілімінен өзекті мәліметтер алуын;</w:t>
      </w:r>
    </w:p>
    <w:p>
      <w:pPr>
        <w:spacing w:after="0"/>
        <w:ind w:left="0"/>
        <w:jc w:val="both"/>
      </w:pPr>
      <w:r>
        <w:rPr>
          <w:rFonts w:ascii="Times New Roman"/>
          <w:b w:val="false"/>
          <w:i w:val="false"/>
          <w:color w:val="000000"/>
          <w:sz w:val="28"/>
        </w:rPr>
        <w:t>
      жалпы процеске қосылатын қатысушының тіркелген нотификациялар туралы мәліметтерді алу және өңдеу фактісін растауын қамтиды.</w:t>
      </w:r>
    </w:p>
    <w:bookmarkStart w:name="z311" w:id="300"/>
    <w:p>
      <w:pPr>
        <w:spacing w:after="0"/>
        <w:ind w:left="0"/>
        <w:jc w:val="both"/>
      </w:pPr>
      <w:r>
        <w:rPr>
          <w:rFonts w:ascii="Times New Roman"/>
          <w:b w:val="false"/>
          <w:i w:val="false"/>
          <w:color w:val="000000"/>
          <w:sz w:val="28"/>
        </w:rPr>
        <w:t>
      8. Нотификациялардың бірыңғай тізілімінің әкімшісі 2-кестеде айқындалған қағидаларға сәйкес нотификациялардың бірыңғай тізілімін қалыптастастыру үшін мәліметтер ұсынатын жалпы процеске қатысушы өзі жалпы процеске қосылуға дейін тіркеген нотификациялардан алынатын мәліметтерді "Нотификация туралы мәліметтер" құрылымына айырбастауды қамтамасыз етеді.</w:t>
      </w:r>
    </w:p>
    <w:bookmarkEnd w:id="300"/>
    <w:bookmarkStart w:name="z312" w:id="301"/>
    <w:p>
      <w:pPr>
        <w:spacing w:after="0"/>
        <w:ind w:left="0"/>
        <w:jc w:val="both"/>
      </w:pPr>
      <w:r>
        <w:rPr>
          <w:rFonts w:ascii="Times New Roman"/>
          <w:b w:val="false"/>
          <w:i w:val="false"/>
          <w:color w:val="000000"/>
          <w:sz w:val="28"/>
        </w:rPr>
        <w:t>
      2-кесте</w:t>
      </w:r>
    </w:p>
    <w:bookmarkEnd w:id="301"/>
    <w:bookmarkStart w:name="z313" w:id="302"/>
    <w:p>
      <w:pPr>
        <w:spacing w:after="0"/>
        <w:ind w:left="0"/>
        <w:jc w:val="left"/>
      </w:pPr>
      <w:r>
        <w:rPr>
          <w:rFonts w:ascii="Times New Roman"/>
          <w:b/>
          <w:i w:val="false"/>
          <w:color w:val="000000"/>
        </w:rPr>
        <w:t xml:space="preserve"> Нотификациялардың бірыңғай тізілімінің деректерін айырбастау қағидалары</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"Нотификация туралы мәліметтер" (R.CT.LL.04.001) электрондық құжатының деректемесі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Нотификациялардың бірыңғай тізілімінің бұрын пайдаланылған құрылымының деректемесі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Елдің коды</w:t>
            </w:r>
          </w:p>
          <w:p>
            <w:pPr>
              <w:spacing w:after="20"/>
              <w:ind w:left="20"/>
              <w:jc w:val="both"/>
            </w:pPr>
            <w:r>
              <w:rPr>
                <w:rFonts w:ascii="Times New Roman"/>
                <w:b w:val="false"/>
                <w:i w:val="false"/>
                <w:color w:val="000000"/>
                <w:sz w:val="20"/>
              </w:rPr>
              <w:t>
(csdo:UnifiedCountryCode).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Нотификация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 нөмірінің алғашқы екі символы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Нотификация реттік нөмірі</w:t>
            </w:r>
          </w:p>
          <w:p>
            <w:pPr>
              <w:spacing w:after="20"/>
              <w:ind w:left="20"/>
              <w:jc w:val="both"/>
            </w:pPr>
            <w:r>
              <w:rPr>
                <w:rFonts w:ascii="Times New Roman"/>
                <w:b w:val="false"/>
                <w:i w:val="false"/>
                <w:color w:val="000000"/>
                <w:sz w:val="20"/>
              </w:rPr>
              <w:t>
(ctsdo:NotificationOrdinal).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 нөмірінің 3-ші символдан басталатын барлық символдары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2.8.1. Тауар</w:t>
            </w:r>
          </w:p>
          <w:p>
            <w:pPr>
              <w:spacing w:after="20"/>
              <w:ind w:left="20"/>
              <w:jc w:val="both"/>
            </w:pPr>
            <w:r>
              <w:rPr>
                <w:rFonts w:ascii="Times New Roman"/>
                <w:b w:val="false"/>
                <w:i w:val="false"/>
                <w:color w:val="000000"/>
                <w:sz w:val="20"/>
              </w:rPr>
              <w:t>
(ctsdo: Goods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 болып табылатын тауар туралы мәліметтер" деректемесі</w:t>
            </w:r>
          </w:p>
          <w:p>
            <w:pPr>
              <w:spacing w:after="20"/>
              <w:ind w:left="20"/>
              <w:jc w:val="both"/>
            </w:pPr>
            <w:r>
              <w:rPr>
                <w:rFonts w:ascii="Times New Roman"/>
                <w:b w:val="false"/>
                <w:i w:val="false"/>
                <w:color w:val="000000"/>
                <w:sz w:val="20"/>
              </w:rPr>
              <w:t xml:space="preserve">
(ctcdo: Commodity Cryptographic Details) бір жазбаны қамтиды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Дайындаушының атауы</w:t>
            </w:r>
          </w:p>
          <w:p>
            <w:pPr>
              <w:spacing w:after="20"/>
              <w:ind w:left="20"/>
              <w:jc w:val="both"/>
            </w:pPr>
            <w:r>
              <w:rPr>
                <w:rFonts w:ascii="Times New Roman"/>
                <w:b w:val="false"/>
                <w:i w:val="false"/>
                <w:color w:val="000000"/>
                <w:sz w:val="20"/>
              </w:rPr>
              <w:t>
(ctsdo: Manufacturing Organization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бас дайындаушы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2.2. Құжаттың жасалған күні</w:t>
            </w:r>
          </w:p>
          <w:p>
            <w:pPr>
              <w:spacing w:after="20"/>
              <w:ind w:left="20"/>
              <w:jc w:val="both"/>
            </w:pPr>
            <w:r>
              <w:rPr>
                <w:rFonts w:ascii="Times New Roman"/>
                <w:b w:val="false"/>
                <w:i w:val="false"/>
                <w:color w:val="000000"/>
                <w:sz w:val="20"/>
              </w:rPr>
              <w:t>
(csdo: Doc Creation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Нотификацияны тіркеу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мына: YYYY-MM-DD қалыпқа сәйкес орындалады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2.3. Құжаттың қолданылу мерзімінің өту күні</w:t>
            </w:r>
          </w:p>
          <w:p>
            <w:pPr>
              <w:spacing w:after="20"/>
              <w:ind w:left="20"/>
              <w:jc w:val="both"/>
            </w:pPr>
            <w:r>
              <w:rPr>
                <w:rFonts w:ascii="Times New Roman"/>
                <w:b w:val="false"/>
                <w:i w:val="false"/>
                <w:color w:val="000000"/>
                <w:sz w:val="20"/>
              </w:rPr>
              <w:t>
(csdo: Doc Validity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мына: YYYY-MM-DD қалыпқа сәйкес орындалады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2.7. Шифрлау құралының сәйкестендіргіші</w:t>
            </w:r>
          </w:p>
          <w:p>
            <w:pPr>
              <w:spacing w:after="20"/>
              <w:ind w:left="20"/>
              <w:jc w:val="both"/>
            </w:pPr>
            <w:r>
              <w:rPr>
                <w:rFonts w:ascii="Times New Roman"/>
                <w:b w:val="false"/>
                <w:i w:val="false"/>
                <w:color w:val="000000"/>
                <w:sz w:val="20"/>
              </w:rPr>
              <w:t>
(ctsdo: Commodity Cryptographic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2.6. Мәртебенің коды</w:t>
            </w:r>
          </w:p>
          <w:p>
            <w:pPr>
              <w:spacing w:after="20"/>
              <w:ind w:left="20"/>
              <w:jc w:val="both"/>
            </w:pPr>
            <w:r>
              <w:rPr>
                <w:rFonts w:ascii="Times New Roman"/>
                <w:b w:val="false"/>
                <w:i w:val="false"/>
                <w:color w:val="000000"/>
                <w:sz w:val="20"/>
              </w:rPr>
              <w:t>
(csdo: Status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(Status)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"Қолданылады" мәртебесі үшін "01" мәртебе коды көрсетіледі, "Күші жойылған" мәртебесі үшін "02" мәртебе коды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2.4. Құжаттың күші жойылған күні</w:t>
            </w:r>
          </w:p>
          <w:p>
            <w:pPr>
              <w:spacing w:after="20"/>
              <w:ind w:left="20"/>
              <w:jc w:val="both"/>
            </w:pPr>
            <w:r>
              <w:rPr>
                <w:rFonts w:ascii="Times New Roman"/>
                <w:b w:val="false"/>
                <w:i w:val="false"/>
                <w:color w:val="000000"/>
                <w:sz w:val="20"/>
              </w:rPr>
              <w:t>
(ctsdo: Doc Cancel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күн (егер толтырылса)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мына: YYYY-MM-DD қалыпқа сәйкес орындалады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2.5. Күні</w:t>
            </w:r>
          </w:p>
          <w:p>
            <w:pPr>
              <w:spacing w:after="20"/>
              <w:ind w:left="20"/>
              <w:jc w:val="both"/>
            </w:pPr>
            <w:r>
              <w:rPr>
                <w:rFonts w:ascii="Times New Roman"/>
                <w:b w:val="false"/>
                <w:i w:val="false"/>
                <w:color w:val="000000"/>
                <w:sz w:val="20"/>
              </w:rPr>
              <w:t>
(csdo:EventDate)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 жарияланған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 мына: YYYY-MM-DD қалыпқа сәйкес орындалады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 Бастапқы күні және уақыты</w:t>
            </w:r>
          </w:p>
          <w:p>
            <w:pPr>
              <w:spacing w:after="20"/>
              <w:ind w:left="20"/>
              <w:jc w:val="both"/>
            </w:pPr>
            <w:r>
              <w:rPr>
                <w:rFonts w:ascii="Times New Roman"/>
                <w:b w:val="false"/>
                <w:i w:val="false"/>
                <w:color w:val="000000"/>
                <w:sz w:val="20"/>
              </w:rPr>
              <w:t>
(csdo: Start Date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күні және уақыты" технологиялық деректемесі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мына: YYYY-MM-DDThh:mm:ss.cccZ қалыпқа сәйкес орындалады.</w:t>
            </w:r>
          </w:p>
          <w:p>
            <w:pPr>
              <w:spacing w:after="20"/>
              <w:ind w:left="20"/>
              <w:jc w:val="both"/>
            </w:pPr>
            <w:r>
              <w:rPr>
                <w:rFonts w:ascii="Times New Roman"/>
                <w:b w:val="false"/>
                <w:i w:val="false"/>
                <w:color w:val="000000"/>
                <w:sz w:val="20"/>
              </w:rPr>
              <w:t>
"Қолданылады" деген мәртебесі бар нотификациялар үшін нотификацияның тіркелу күніне сәйкес келеді. "Күші жойылған" деген мәртебесі бар нотификациялар үшін күші жойылу күніне сәйкес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 Ақырғы күні және уақыты</w:t>
            </w:r>
          </w:p>
          <w:p>
            <w:pPr>
              <w:spacing w:after="20"/>
              <w:ind w:left="20"/>
              <w:jc w:val="both"/>
            </w:pPr>
            <w:r>
              <w:rPr>
                <w:rFonts w:ascii="Times New Roman"/>
                <w:b w:val="false"/>
                <w:i w:val="false"/>
                <w:color w:val="000000"/>
                <w:sz w:val="20"/>
              </w:rPr>
              <w:t>
(csdo: End Date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"Ақырғы күні және уақыты" технологиялық деректемесі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 мына: YYYY-MM-DDThh:mm:ss.cccZ қалыпқа сәйкес орындалады. </w:t>
            </w:r>
          </w:p>
          <w:p>
            <w:pPr>
              <w:spacing w:after="20"/>
              <w:ind w:left="20"/>
              <w:jc w:val="both"/>
            </w:pPr>
            <w:r>
              <w:rPr>
                <w:rFonts w:ascii="Times New Roman"/>
                <w:b w:val="false"/>
                <w:i w:val="false"/>
                <w:color w:val="000000"/>
                <w:sz w:val="20"/>
              </w:rPr>
              <w:t>
"Қолданылады" деген мәртебесі бар нотификациялар үшін нотификацияның қолданылу мерзімінің өту күніне немесе егер нотификацияның күші жойылса, күші жойылу күнінің алдындағы күнге сәйкес келеді. "Күші жойылған" деген мәртебесі бар нотификациялар үшін нотификацияның қолданылу мерзімінің өту күніне сәйкес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Жаңарту күні және уақыты</w:t>
            </w:r>
          </w:p>
          <w:p>
            <w:pPr>
              <w:spacing w:after="20"/>
              <w:ind w:left="20"/>
              <w:jc w:val="both"/>
            </w:pPr>
            <w:r>
              <w:rPr>
                <w:rFonts w:ascii="Times New Roman"/>
                <w:b w:val="false"/>
                <w:i w:val="false"/>
                <w:color w:val="000000"/>
                <w:sz w:val="20"/>
              </w:rPr>
              <w:t>
(csdo: Update Date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күні және уақыты" технологиялық деректемесі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мына: YYYY-MM-DDThh:mm:ss.cccZ қалыпқа сәйкес орындалады.</w:t>
            </w:r>
          </w:p>
          <w:p>
            <w:pPr>
              <w:spacing w:after="20"/>
              <w:ind w:left="20"/>
              <w:jc w:val="both"/>
            </w:pPr>
            <w:r>
              <w:rPr>
                <w:rFonts w:ascii="Times New Roman"/>
                <w:b w:val="false"/>
                <w:i w:val="false"/>
                <w:color w:val="000000"/>
                <w:sz w:val="20"/>
              </w:rPr>
              <w:t>
Технологиялық күнді және жазбаның жалпы ақпараттық ресурсқа енгізілген күнін айқындайды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