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fb44" w14:textId="d74f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автомобиль көлігімен әкелінуі бағамдалатын тауарлар туралы алдын ала ақпараттың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194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автомобиль көлігімен әкелінуі бағамдалатын тауарлар туралы алдын ала ақпараттың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2018 жылғы 28 қарашадағы</w:t>
            </w:r>
            <w:r>
              <w:br/>
            </w:r>
            <w:r>
              <w:rPr>
                <w:rFonts w:ascii="Times New Roman"/>
                <w:b w:val="false"/>
                <w:i w:val="false"/>
                <w:color w:val="000000"/>
                <w:sz w:val="20"/>
              </w:rPr>
              <w:t>№ 194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автомобиль көлігімен әкелінуі бағамдалатын тауарлар туралы алдын ала ақпараттың ҚҰРЫЛЫМЫ МЕН ФОРМАТЫ</w:t>
      </w:r>
    </w:p>
    <w:bookmarkEnd w:id="1"/>
    <w:bookmarkStart w:name="z6" w:id="2"/>
    <w:p>
      <w:pPr>
        <w:spacing w:after="0"/>
        <w:ind w:left="0"/>
        <w:jc w:val="both"/>
      </w:pPr>
      <w:r>
        <w:rPr>
          <w:rFonts w:ascii="Times New Roman"/>
          <w:b w:val="false"/>
          <w:i w:val="false"/>
          <w:color w:val="000000"/>
          <w:sz w:val="28"/>
        </w:rPr>
        <w:t>
      1. Осы құжат Еуразиялық экономикалық одақтың кедендік аумағына автомобиль көлігімен әкелінуі бағамдалатын  тауарлар туралы алдын ала ақпараттың құрылымы мен форматын (бұдан әрі – автомобиль көлігімен әкелінетін тауарлар туралы алдын ала ақпарат) айқындайды.</w:t>
      </w:r>
    </w:p>
    <w:bookmarkEnd w:id="2"/>
    <w:bookmarkStart w:name="z7" w:id="3"/>
    <w:p>
      <w:pPr>
        <w:spacing w:after="0"/>
        <w:ind w:left="0"/>
        <w:jc w:val="both"/>
      </w:pPr>
      <w:r>
        <w:rPr>
          <w:rFonts w:ascii="Times New Roman"/>
          <w:b w:val="false"/>
          <w:i w:val="false"/>
          <w:color w:val="000000"/>
          <w:sz w:val="28"/>
        </w:rPr>
        <w:t>
      2. Электрондық құжат түрінде берілетін автомобиль көлігімен әкелінетін тауарлар туралы алдын ала ақпаратқа кеден органына осы ақпарат берілетін Еуразиялық экономикалық одаққа мүше мемлекеттің заңнамасына сәйкес электрондық цифрлық қолтаңба (электрондық қол) қойылады.</w:t>
      </w:r>
    </w:p>
    <w:bookmarkEnd w:id="3"/>
    <w:bookmarkStart w:name="z8" w:id="4"/>
    <w:p>
      <w:pPr>
        <w:spacing w:after="0"/>
        <w:ind w:left="0"/>
        <w:jc w:val="both"/>
      </w:pPr>
      <w:r>
        <w:rPr>
          <w:rFonts w:ascii="Times New Roman"/>
          <w:b w:val="false"/>
          <w:i w:val="false"/>
          <w:color w:val="000000"/>
          <w:sz w:val="28"/>
        </w:rPr>
        <w:t>
      3. Осы құжатта пайдаланылатын ұғымдар халықаралық шарттарда және Еуразиялық экономикалық одақтың құқығын құрайтын актілерде айқындалған мәндерде қолданылады.</w:t>
      </w:r>
    </w:p>
    <w:bookmarkEnd w:id="4"/>
    <w:bookmarkStart w:name="z9" w:id="5"/>
    <w:p>
      <w:pPr>
        <w:spacing w:after="0"/>
        <w:ind w:left="0"/>
        <w:jc w:val="both"/>
      </w:pPr>
      <w:r>
        <w:rPr>
          <w:rFonts w:ascii="Times New Roman"/>
          <w:b w:val="false"/>
          <w:i w:val="false"/>
          <w:color w:val="000000"/>
          <w:sz w:val="28"/>
        </w:rPr>
        <w:t>
      Осы құжатта пайдаланылатын қысқартулар мынаны білдіреді:</w:t>
      </w:r>
    </w:p>
    <w:bookmarkEnd w:id="5"/>
    <w:p>
      <w:pPr>
        <w:spacing w:after="0"/>
        <w:ind w:left="0"/>
        <w:jc w:val="both"/>
      </w:pPr>
      <w:r>
        <w:rPr>
          <w:rFonts w:ascii="Times New Roman"/>
          <w:b w:val="false"/>
          <w:i w:val="false"/>
          <w:color w:val="000000"/>
          <w:sz w:val="28"/>
        </w:rPr>
        <w:t>
      "XML" – Дүниежүзілік ғаламтор консорциумы (W3C) ұсынған кеңейтілетін белгі қою тілі;</w:t>
      </w:r>
    </w:p>
    <w:p>
      <w:pPr>
        <w:spacing w:after="0"/>
        <w:ind w:left="0"/>
        <w:jc w:val="both"/>
      </w:pPr>
      <w:r>
        <w:rPr>
          <w:rFonts w:ascii="Times New Roman"/>
          <w:b w:val="false"/>
          <w:i w:val="false"/>
          <w:color w:val="000000"/>
          <w:sz w:val="28"/>
        </w:rPr>
        <w:t>
      "мүше мемлекет" – Еуразиялық экономикалық одаққа мүше мемлекет;</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10" w:id="6"/>
    <w:p>
      <w:pPr>
        <w:spacing w:after="0"/>
        <w:ind w:left="0"/>
        <w:jc w:val="both"/>
      </w:pPr>
      <w:r>
        <w:rPr>
          <w:rFonts w:ascii="Times New Roman"/>
          <w:b w:val="false"/>
          <w:i w:val="false"/>
          <w:color w:val="000000"/>
          <w:sz w:val="28"/>
        </w:rPr>
        <w:t>
      4. Автомобиль көлігімен әкелінетін тауарлар туралы алдын ала ақпарат осы құжатпен айқындалатын құрылымға (бұдан әрі – автомобиль көлігімен әкелінетін тауарлар туралы алдын ала ақпараттың құрылымы) сәйкес мына стандарттардың талаптары ескеріле отырып, XML-форматында қалыптастырылады:</w:t>
      </w:r>
    </w:p>
    <w:bookmarkEnd w:id="6"/>
    <w:p>
      <w:pPr>
        <w:spacing w:after="0"/>
        <w:ind w:left="0"/>
        <w:jc w:val="both"/>
      </w:pPr>
      <w:r>
        <w:rPr>
          <w:rFonts w:ascii="Times New Roman"/>
          <w:b w:val="false"/>
          <w:i w:val="false"/>
          <w:color w:val="000000"/>
          <w:sz w:val="28"/>
        </w:rPr>
        <w:t>
      "Extensible Markup Language (XML) 1.0 (Fouth Edition)" –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 Datatypes" – http://www.w3.org/TR/xmlschema-1/ және http://www.w3.org/TR/xmlschema-2/ мекенжайлары бойынша ақпараттық-телекоммуникациялық "Интернет" желісінде жарияланған.</w:t>
      </w:r>
    </w:p>
    <w:bookmarkStart w:name="z11" w:id="7"/>
    <w:p>
      <w:pPr>
        <w:spacing w:after="0"/>
        <w:ind w:left="0"/>
        <w:jc w:val="both"/>
      </w:pPr>
      <w:r>
        <w:rPr>
          <w:rFonts w:ascii="Times New Roman"/>
          <w:b w:val="false"/>
          <w:i w:val="false"/>
          <w:color w:val="000000"/>
          <w:sz w:val="28"/>
        </w:rPr>
        <w:t>
      5. Автомобиль көлігімен әкелінетін тауарлар туралы алдын ала ақпараттың құрылымы Еуразиялық экономикалық одақ деректерінің моделін (бұдан әрі – деректер моделі) пайдалану негізінде әзірленген және кесте нысанында сипатталып, мыналар көрсетіледі:</w:t>
      </w:r>
    </w:p>
    <w:bookmarkEnd w:id="7"/>
    <w:bookmarkStart w:name="z12" w:id="8"/>
    <w:p>
      <w:pPr>
        <w:spacing w:after="0"/>
        <w:ind w:left="0"/>
        <w:jc w:val="both"/>
      </w:pPr>
      <w:r>
        <w:rPr>
          <w:rFonts w:ascii="Times New Roman"/>
          <w:b w:val="false"/>
          <w:i w:val="false"/>
          <w:color w:val="000000"/>
          <w:sz w:val="28"/>
        </w:rPr>
        <w:t>
      а) автомобиль көлігімен әкелінетін тауарлар туралы алдын ала ақпараттың құрылымы туралы жалпы мәліметтер;</w:t>
      </w:r>
    </w:p>
    <w:bookmarkEnd w:id="8"/>
    <w:bookmarkStart w:name="z13" w:id="9"/>
    <w:p>
      <w:pPr>
        <w:spacing w:after="0"/>
        <w:ind w:left="0"/>
        <w:jc w:val="both"/>
      </w:pPr>
      <w:r>
        <w:rPr>
          <w:rFonts w:ascii="Times New Roman"/>
          <w:b w:val="false"/>
          <w:i w:val="false"/>
          <w:color w:val="000000"/>
          <w:sz w:val="28"/>
        </w:rPr>
        <w:t>
      б) импортталатын аттар кеңістігі (автомобиль көлігімен әкелінетін тауарлар туралы алдын ала ақпараттың құрылымын әзірлеу кезінде пайдаланылған деректер моделінің объектілері тиесілі аттар кеңістігі);</w:t>
      </w:r>
    </w:p>
    <w:bookmarkEnd w:id="9"/>
    <w:bookmarkStart w:name="z14" w:id="10"/>
    <w:p>
      <w:pPr>
        <w:spacing w:after="0"/>
        <w:ind w:left="0"/>
        <w:jc w:val="both"/>
      </w:pPr>
      <w:r>
        <w:rPr>
          <w:rFonts w:ascii="Times New Roman"/>
          <w:b w:val="false"/>
          <w:i w:val="false"/>
          <w:color w:val="000000"/>
          <w:sz w:val="28"/>
        </w:rPr>
        <w:t>
      в) автомобиль көлігімен әкелінетін тауарлар туралы алдын ала ақпараттың құрылымының деректемелік құрамы (тіпті қарапайым (атомдық) деректемелерге дейін иерархия деңгейлері ескеріліп);</w:t>
      </w:r>
    </w:p>
    <w:bookmarkEnd w:id="10"/>
    <w:bookmarkStart w:name="z15" w:id="11"/>
    <w:p>
      <w:pPr>
        <w:spacing w:after="0"/>
        <w:ind w:left="0"/>
        <w:jc w:val="both"/>
      </w:pPr>
      <w:r>
        <w:rPr>
          <w:rFonts w:ascii="Times New Roman"/>
          <w:b w:val="false"/>
          <w:i w:val="false"/>
          <w:color w:val="000000"/>
          <w:sz w:val="28"/>
        </w:rPr>
        <w:t>
      г) базистік деңгейдің және "Кедендік әкімшілендіру" нысаналы саласы деңгейінің деректер моделінің объектілері туралы мәліметтер:</w:t>
      </w:r>
    </w:p>
    <w:bookmarkEnd w:id="11"/>
    <w:p>
      <w:pPr>
        <w:spacing w:after="0"/>
        <w:ind w:left="0"/>
        <w:jc w:val="both"/>
      </w:pPr>
      <w:r>
        <w:rPr>
          <w:rFonts w:ascii="Times New Roman"/>
          <w:b w:val="false"/>
          <w:i w:val="false"/>
          <w:color w:val="000000"/>
          <w:sz w:val="28"/>
        </w:rPr>
        <w:t>
      – автомобиль көлігімен әкелінетін тауарлар туралы алдын ала ақпараттың құрылымында пайдаланылатын деректердің базалық типтері туралы;</w:t>
      </w:r>
    </w:p>
    <w:p>
      <w:pPr>
        <w:spacing w:after="0"/>
        <w:ind w:left="0"/>
        <w:jc w:val="both"/>
      </w:pPr>
      <w:r>
        <w:rPr>
          <w:rFonts w:ascii="Times New Roman"/>
          <w:b w:val="false"/>
          <w:i w:val="false"/>
          <w:color w:val="000000"/>
          <w:sz w:val="28"/>
        </w:rPr>
        <w:t>
      – автомобиль көлігімен әкелінетін тауарлар туралы алдын ала ақпараттың құрылымында пайдаланылатын деректердің жалпы қарапайым типтері туралы;</w:t>
      </w:r>
    </w:p>
    <w:p>
      <w:pPr>
        <w:spacing w:after="0"/>
        <w:ind w:left="0"/>
        <w:jc w:val="both"/>
      </w:pPr>
      <w:r>
        <w:rPr>
          <w:rFonts w:ascii="Times New Roman"/>
          <w:b w:val="false"/>
          <w:i w:val="false"/>
          <w:color w:val="000000"/>
          <w:sz w:val="28"/>
        </w:rPr>
        <w:t>
      – автомобиль көлігімен әкелінетін тауарлар туралы алдын ала ақпараттың құрылымында пайдаланылатын "Кедендік әкімшілендіру" нысаналы саласы деректерінің қолданбалы қарапайым типтері туралы;</w:t>
      </w:r>
    </w:p>
    <w:p>
      <w:pPr>
        <w:spacing w:after="0"/>
        <w:ind w:left="0"/>
        <w:jc w:val="both"/>
      </w:pPr>
      <w:r>
        <w:rPr>
          <w:rFonts w:ascii="Times New Roman"/>
          <w:b w:val="false"/>
          <w:i w:val="false"/>
          <w:color w:val="000000"/>
          <w:sz w:val="28"/>
        </w:rPr>
        <w:t>
      д) автомобиль көлігімен әкелінетін тауарлар туралы алдын ала ақпарат құрылымының жекелеген деректемелерін толтырудың сипаттамасы.</w:t>
      </w:r>
    </w:p>
    <w:bookmarkStart w:name="z16" w:id="12"/>
    <w:p>
      <w:pPr>
        <w:spacing w:after="0"/>
        <w:ind w:left="0"/>
        <w:jc w:val="both"/>
      </w:pPr>
      <w:r>
        <w:rPr>
          <w:rFonts w:ascii="Times New Roman"/>
          <w:b w:val="false"/>
          <w:i w:val="false"/>
          <w:color w:val="000000"/>
          <w:sz w:val="28"/>
        </w:rPr>
        <w:t xml:space="preserve">
      6. Автомобиль көлігімен әкелінетін тауарлар туралы алдын ала ақпараттың құрылымы туралы жалпы мәліметтер </w:t>
      </w:r>
    </w:p>
    <w:bookmarkEnd w:id="12"/>
    <w:bookmarkStart w:name="z17" w:id="13"/>
    <w:p>
      <w:pPr>
        <w:spacing w:after="0"/>
        <w:ind w:left="0"/>
        <w:jc w:val="both"/>
      </w:pPr>
      <w:r>
        <w:rPr>
          <w:rFonts w:ascii="Times New Roman"/>
          <w:b w:val="false"/>
          <w:i w:val="false"/>
          <w:color w:val="000000"/>
          <w:sz w:val="28"/>
        </w:rPr>
        <w:t>
      1-кестеде келтірілген.</w:t>
      </w:r>
    </w:p>
    <w:bookmarkEnd w:id="13"/>
    <w:bookmarkStart w:name="z18" w:id="14"/>
    <w:p>
      <w:pPr>
        <w:spacing w:after="0"/>
        <w:ind w:left="0"/>
        <w:jc w:val="both"/>
      </w:pPr>
      <w:r>
        <w:rPr>
          <w:rFonts w:ascii="Times New Roman"/>
          <w:b w:val="false"/>
          <w:i w:val="false"/>
          <w:color w:val="000000"/>
          <w:sz w:val="28"/>
        </w:rPr>
        <w:t>
      1-кесте</w:t>
      </w:r>
    </w:p>
    <w:bookmarkEnd w:id="14"/>
    <w:bookmarkStart w:name="z19" w:id="15"/>
    <w:p>
      <w:pPr>
        <w:spacing w:after="0"/>
        <w:ind w:left="0"/>
        <w:jc w:val="left"/>
      </w:pPr>
      <w:r>
        <w:rPr>
          <w:rFonts w:ascii="Times New Roman"/>
          <w:b/>
          <w:i w:val="false"/>
          <w:color w:val="000000"/>
        </w:rPr>
        <w:t xml:space="preserve"> Автомобиль көлігімен әкелінетін тауарлар туралы алдын ала ақпараттың құрылымы туралы жалпы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автомобиль көлігімен әкелінуі бағамдалатын  тауарлар туралы алдын ала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urn:EEC:R:042:AutoPreliminaryInformation:v1.0.0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түбірлік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AutoPreliminaryInformation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EEC_R_042_AutoPreliminaryInformation_v1.0.0.xsd</w:t>
            </w:r>
          </w:p>
        </w:tc>
      </w:tr>
    </w:tbl>
    <w:bookmarkStart w:name="z20" w:id="16"/>
    <w:p>
      <w:pPr>
        <w:spacing w:after="0"/>
        <w:ind w:left="0"/>
        <w:jc w:val="both"/>
      </w:pPr>
      <w:r>
        <w:rPr>
          <w:rFonts w:ascii="Times New Roman"/>
          <w:b w:val="false"/>
          <w:i w:val="false"/>
          <w:color w:val="000000"/>
          <w:sz w:val="28"/>
        </w:rPr>
        <w:t>
      7. Импортталатын аттар кеңістіктері 2-кестеде келтірілген.</w:t>
      </w:r>
    </w:p>
    <w:bookmarkEnd w:id="16"/>
    <w:bookmarkStart w:name="z21" w:id="17"/>
    <w:p>
      <w:pPr>
        <w:spacing w:after="0"/>
        <w:ind w:left="0"/>
        <w:jc w:val="both"/>
      </w:pPr>
      <w:r>
        <w:rPr>
          <w:rFonts w:ascii="Times New Roman"/>
          <w:b w:val="false"/>
          <w:i w:val="false"/>
          <w:color w:val="000000"/>
          <w:sz w:val="28"/>
        </w:rPr>
        <w:t>
      2-кесте</w:t>
      </w:r>
    </w:p>
    <w:bookmarkEnd w:id="17"/>
    <w:bookmarkStart w:name="z22" w:id="18"/>
    <w:p>
      <w:pPr>
        <w:spacing w:after="0"/>
        <w:ind w:left="0"/>
        <w:jc w:val="left"/>
      </w:pPr>
      <w:r>
        <w:rPr>
          <w:rFonts w:ascii="Times New Roman"/>
          <w:b/>
          <w:i w:val="false"/>
          <w:color w:val="000000"/>
        </w:rPr>
        <w:t xml:space="preserve"> Импортталатын аттар кеңістіктері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Аттар кеңістігінің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"X.X.X" символдары автомобиль көлігімен әкелінетін тауарлар туралы алдын ала ақпараттың құрылымын әзірлеу кезінде пайдаланылған деректер моделінің құрамдас бөліктері нұсқаларының нөмірлеріне сәйкес келеді.</w:t>
      </w:r>
    </w:p>
    <w:bookmarkStart w:name="z23" w:id="19"/>
    <w:p>
      <w:pPr>
        <w:spacing w:after="0"/>
        <w:ind w:left="0"/>
        <w:jc w:val="both"/>
      </w:pPr>
      <w:r>
        <w:rPr>
          <w:rFonts w:ascii="Times New Roman"/>
          <w:b w:val="false"/>
          <w:i w:val="false"/>
          <w:color w:val="000000"/>
          <w:sz w:val="28"/>
        </w:rPr>
        <w:t xml:space="preserve">
      8. Автомобиль көлігімен әкелінетін тауарлар туралы алдын ала ақпарат құрылымының деректемелік құрамы 3-кестеде келтірілген. </w:t>
      </w:r>
    </w:p>
    <w:bookmarkEnd w:id="19"/>
    <w:bookmarkStart w:name="z24" w:id="20"/>
    <w:p>
      <w:pPr>
        <w:spacing w:after="0"/>
        <w:ind w:left="0"/>
        <w:jc w:val="both"/>
      </w:pPr>
      <w:r>
        <w:rPr>
          <w:rFonts w:ascii="Times New Roman"/>
          <w:b w:val="false"/>
          <w:i w:val="false"/>
          <w:color w:val="000000"/>
          <w:sz w:val="28"/>
        </w:rPr>
        <w:t>
      Кестеде мынадай жолдар (графалар) қалыптастырылады:</w:t>
      </w:r>
    </w:p>
    <w:bookmarkEnd w:id="20"/>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сөзбен қалыптасқан немесе ресми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 типі" –  деректемеге сәйкес келетін деректер моделіндегі деректер типінің сәйкестендіргіші;</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bookmarkStart w:name="z25" w:id="21"/>
    <w:p>
      <w:pPr>
        <w:spacing w:after="0"/>
        <w:ind w:left="0"/>
        <w:jc w:val="both"/>
      </w:pPr>
      <w:r>
        <w:rPr>
          <w:rFonts w:ascii="Times New Roman"/>
          <w:b w:val="false"/>
          <w:i w:val="false"/>
          <w:color w:val="000000"/>
          <w:sz w:val="28"/>
        </w:rPr>
        <w:t>
      Автомобиль көлігімен әкелінетін тауарлар туралы алдын ала ақпарат құрылымы деректемелерінің көптігін көрсету үшін мынадай белгіленімдер пайдаланылады:</w:t>
      </w:r>
    </w:p>
    <w:bookmarkEnd w:id="2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26" w:id="22"/>
    <w:p>
      <w:pPr>
        <w:spacing w:after="0"/>
        <w:ind w:left="0"/>
        <w:jc w:val="both"/>
      </w:pPr>
      <w:r>
        <w:rPr>
          <w:rFonts w:ascii="Times New Roman"/>
          <w:b w:val="false"/>
          <w:i w:val="false"/>
          <w:color w:val="000000"/>
          <w:sz w:val="28"/>
        </w:rPr>
        <w:t>
      3-кесте</w:t>
      </w:r>
    </w:p>
    <w:bookmarkEnd w:id="22"/>
    <w:bookmarkStart w:name="z27" w:id="23"/>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құрылымының деректемелік құрамы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бір мәнді сәйкестендіретін символдардың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құрылған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датасы және уақыты </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датасы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6. Алдын ала ақпараттың тіркеу нөмірі </w:t>
            </w:r>
          </w:p>
          <w:p>
            <w:pPr>
              <w:spacing w:after="20"/>
              <w:ind w:left="20"/>
              <w:jc w:val="both"/>
            </w:pPr>
            <w:r>
              <w:rPr>
                <w:rFonts w:ascii="Times New Roman"/>
                <w:b w:val="false"/>
                <w:i w:val="false"/>
                <w:color w:val="000000"/>
                <w:sz w:val="20"/>
              </w:rPr>
              <w:t>
(cacdo: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міндетті құрамы қамтылған алдын ала ақпараттың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 нөмірі</w:t>
            </w:r>
          </w:p>
          <w:p>
            <w:pPr>
              <w:spacing w:after="20"/>
              <w:ind w:left="20"/>
              <w:jc w:val="both"/>
            </w:pPr>
            <w:r>
              <w:rPr>
                <w:rFonts w:ascii="Times New Roman"/>
                <w:b w:val="false"/>
                <w:i w:val="false"/>
                <w:color w:val="000000"/>
                <w:sz w:val="20"/>
              </w:rPr>
              <w:t>
(cacdo: Ref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алдын ала ақпаратты қайтадан беру жүзеге асырылған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кезінде берілетін алдын ала ақпараттың реттік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Алдын ала ақпаратты ұсыну мақсаты </w:t>
            </w:r>
          </w:p>
          <w:p>
            <w:pPr>
              <w:spacing w:after="20"/>
              <w:ind w:left="20"/>
              <w:jc w:val="both"/>
            </w:pPr>
            <w:r>
              <w:rPr>
                <w:rFonts w:ascii="Times New Roman"/>
                <w:b w:val="false"/>
                <w:i w:val="false"/>
                <w:color w:val="000000"/>
                <w:sz w:val="20"/>
              </w:rPr>
              <w:t>
(casdo: Preliminary Information Usage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ақпаратты ұсыну мақсатының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Еуразиялық экономикалық одақтың кедендік аумағына келу орны </w:t>
            </w:r>
          </w:p>
          <w:p>
            <w:pPr>
              <w:spacing w:after="20"/>
              <w:ind w:left="20"/>
              <w:jc w:val="both"/>
            </w:pPr>
            <w:r>
              <w:rPr>
                <w:rFonts w:ascii="Times New Roman"/>
                <w:b w:val="false"/>
                <w:i w:val="false"/>
                <w:color w:val="000000"/>
                <w:sz w:val="20"/>
              </w:rPr>
              <w:t>
(cacdo: PIATEntry Check Point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Еуразиялық экономикалық одақтың кедендік аумағына келу орны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кодтық белгіленімі</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9.2. Өткізу пунктінің коды (csdo: Border Checkpoint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шекарасындағы өткізу пунктінің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9.3. Өткізу пунктінің атауы </w:t>
            </w:r>
          </w:p>
          <w:p>
            <w:pPr>
              <w:spacing w:after="20"/>
              <w:ind w:left="20"/>
              <w:jc w:val="both"/>
            </w:pPr>
            <w:r>
              <w:rPr>
                <w:rFonts w:ascii="Times New Roman"/>
                <w:b w:val="false"/>
                <w:i w:val="false"/>
                <w:color w:val="000000"/>
                <w:sz w:val="20"/>
              </w:rPr>
              <w:t>
(csdo: Border Checkpoint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Алдын ала ақпаратты ұсынған тұлға </w:t>
            </w:r>
          </w:p>
          <w:p>
            <w:pPr>
              <w:spacing w:after="20"/>
              <w:ind w:left="20"/>
              <w:jc w:val="both"/>
            </w:pPr>
            <w:r>
              <w:rPr>
                <w:rFonts w:ascii="Times New Roman"/>
                <w:b w:val="false"/>
                <w:i w:val="false"/>
                <w:color w:val="000000"/>
                <w:sz w:val="20"/>
              </w:rPr>
              <w:t>
(cacdo: PIDeclarant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Субъектінің қысқаша атауы </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немесе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10.3. Бірегей кедендік сәйкестендіру нөмірі </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сәйкестендіру (бірегей сәйкестендіру)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қалыптастырылған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10.5. Тіркеуге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10.6. Жеке тұлғаның сәйкестендіргіші </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бірегей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10.7.1. Мекенжай түрінің коды </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10.7.3. Аумақтың коды </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әкімшілік-аумақтық бөлініс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офистің немесе пәтердің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10.7.12. Абоненттік жәшіктің нөмірі </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10.8. Тұлғаның тізілімге енгізілгенін растайтын құжат </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өкілдерінің тізіліміне тұлғаның енгізілгені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10.8.2. Тізілімге енгізілген кездегі заңды тұлғаның тіркеу нөмірі </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енгізілген кезде берілген тұлғаның тіркеу нөмірі немесе тізілімге тұлғаның енгізілгені туралы құжаттың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10.8.3. Құжатты қайта тіркеу белгісінің коды </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қайта тіркеу белгісінің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10.8.4. Куәлік типінің коды </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10.9. Мәліметтердің сәйкес келуінің белгісі </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ақпаратты ұсынған тұлғаның Еуразиялық экономикалық одақтың кедендік аумағына тауарларды әкелуді жүзеге асыратын тасымалдаушымен сәйкес келу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 PIATBorder Transport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келетін көлік құралы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11.3. Контейнерлік тасымалдар белгісі </w:t>
            </w:r>
          </w:p>
          <w:p>
            <w:pPr>
              <w:spacing w:after="20"/>
              <w:ind w:left="20"/>
              <w:jc w:val="both"/>
            </w:pPr>
            <w:r>
              <w:rPr>
                <w:rFonts w:ascii="Times New Roman"/>
                <w:b w:val="false"/>
                <w:i w:val="false"/>
                <w:color w:val="000000"/>
                <w:sz w:val="20"/>
              </w:rPr>
              <w:t>
(casdo: Container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құралын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11.6. Көлік құралы шассиінің (рамасының) сәйкестендіру нөмірі </w:t>
            </w:r>
          </w:p>
          <w:p>
            <w:pPr>
              <w:spacing w:after="20"/>
              <w:ind w:left="20"/>
              <w:jc w:val="both"/>
            </w:pPr>
            <w:r>
              <w:rPr>
                <w:rFonts w:ascii="Times New Roman"/>
                <w:b w:val="false"/>
                <w:i w:val="false"/>
                <w:color w:val="000000"/>
                <w:sz w:val="20"/>
              </w:rPr>
              <w:t>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шассиінің (рамасының)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Көлік құралы шанағының сәйкестендіру нөмірі </w:t>
            </w:r>
          </w:p>
          <w:p>
            <w:pPr>
              <w:spacing w:after="20"/>
              <w:ind w:left="20"/>
              <w:jc w:val="both"/>
            </w:pPr>
            <w:r>
              <w:rPr>
                <w:rFonts w:ascii="Times New Roman"/>
                <w:b w:val="false"/>
                <w:i w:val="false"/>
                <w:color w:val="000000"/>
                <w:sz w:val="20"/>
              </w:rPr>
              <w:t>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 көлік құралы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Көлік құралы маркасының коды </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11.10. Тіркемелі көлік құралы</w:t>
            </w:r>
          </w:p>
          <w:p>
            <w:pPr>
              <w:spacing w:after="20"/>
              <w:ind w:left="20"/>
              <w:jc w:val="both"/>
            </w:pPr>
            <w:r>
              <w:rPr>
                <w:rFonts w:ascii="Times New Roman"/>
                <w:b w:val="false"/>
                <w:i w:val="false"/>
                <w:color w:val="000000"/>
                <w:sz w:val="20"/>
              </w:rPr>
              <w:t>
(cacdo: Trailer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құрылған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өздігінен жүретін машинаның,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 Көлік құралы шассиінің (рамасының) сәйкестендіру нөмірі</w:t>
            </w:r>
          </w:p>
          <w:p>
            <w:pPr>
              <w:spacing w:after="20"/>
              <w:ind w:left="20"/>
              <w:jc w:val="both"/>
            </w:pPr>
            <w:r>
              <w:rPr>
                <w:rFonts w:ascii="Times New Roman"/>
                <w:b w:val="false"/>
                <w:i w:val="false"/>
                <w:color w:val="000000"/>
                <w:sz w:val="20"/>
              </w:rPr>
              <w:t>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 Көлік құралы шанағының сәйкестендіру нөмірі</w:t>
            </w:r>
          </w:p>
          <w:p>
            <w:pPr>
              <w:spacing w:after="20"/>
              <w:ind w:left="20"/>
              <w:jc w:val="both"/>
            </w:pPr>
            <w:r>
              <w:rPr>
                <w:rFonts w:ascii="Times New Roman"/>
                <w:b w:val="false"/>
                <w:i w:val="false"/>
                <w:color w:val="000000"/>
                <w:sz w:val="20"/>
              </w:rPr>
              <w:t>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11.11. Көлік құралының массасы</w:t>
            </w:r>
          </w:p>
          <w:p>
            <w:pPr>
              <w:spacing w:after="20"/>
              <w:ind w:left="20"/>
              <w:jc w:val="both"/>
            </w:pPr>
            <w:r>
              <w:rPr>
                <w:rFonts w:ascii="Times New Roman"/>
                <w:b w:val="false"/>
                <w:i w:val="false"/>
                <w:color w:val="000000"/>
                <w:sz w:val="20"/>
              </w:rPr>
              <w:t>
(casdo: Transport Means Gross Mass)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 бар көлік құралының жалпы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 Unit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Маршрут пункті</w:t>
            </w:r>
          </w:p>
          <w:p>
            <w:pPr>
              <w:spacing w:after="20"/>
              <w:ind w:left="20"/>
              <w:jc w:val="both"/>
            </w:pPr>
            <w:r>
              <w:rPr>
                <w:rFonts w:ascii="Times New Roman"/>
                <w:b w:val="false"/>
                <w:i w:val="false"/>
                <w:color w:val="000000"/>
                <w:sz w:val="20"/>
              </w:rPr>
              <w:t>
(cacdo: PIATItinerary Point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маршруты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11.12.3. Реттік нөмірі</w:t>
            </w:r>
          </w:p>
          <w:p>
            <w:pPr>
              <w:spacing w:after="20"/>
              <w:ind w:left="20"/>
              <w:jc w:val="both"/>
            </w:pPr>
            <w:r>
              <w:rPr>
                <w:rFonts w:ascii="Times New Roman"/>
                <w:b w:val="false"/>
                <w:i w:val="false"/>
                <w:color w:val="000000"/>
                <w:sz w:val="20"/>
              </w:rPr>
              <w:t>
(csdo: Object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пунктінің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11.13. Көлік құралын әкелу мақсатының коды </w:t>
            </w:r>
          </w:p>
          <w:p>
            <w:pPr>
              <w:spacing w:after="20"/>
              <w:ind w:left="20"/>
              <w:jc w:val="both"/>
            </w:pPr>
            <w:r>
              <w:rPr>
                <w:rFonts w:ascii="Times New Roman"/>
                <w:b w:val="false"/>
                <w:i w:val="false"/>
                <w:color w:val="000000"/>
                <w:sz w:val="20"/>
              </w:rPr>
              <w:t>
(casdo: Transport Means Entry Purpose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көлік құралын әкелу мақсатының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11.14. Жүк тасымалдауды жүзеге асыруға рұқсат </w:t>
            </w:r>
          </w:p>
          <w:p>
            <w:pPr>
              <w:spacing w:after="20"/>
              <w:ind w:left="20"/>
              <w:jc w:val="both"/>
            </w:pPr>
            <w:r>
              <w:rPr>
                <w:rFonts w:ascii="Times New Roman"/>
                <w:b w:val="false"/>
                <w:i w:val="false"/>
                <w:color w:val="000000"/>
                <w:sz w:val="20"/>
              </w:rPr>
              <w:t>
(cacdo: Permit Transpornation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тасымалдауды жүзеге асыруға рұқсат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11.14.1. Құжат түрінің коды </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11.14.2. Құжаттың атауы </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11.14.4. Құжаттың датасы </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11.14.5. Құжаттың қолданылу мерзімі басталатын датасы </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басталатын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 Құжаттың қолданылу мерзімі аяқталатын дата </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күшінде болатын мерзімнің аяқталатын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12. Тасымалдау туралы мәліметтер </w:t>
            </w:r>
          </w:p>
          <w:p>
            <w:pPr>
              <w:spacing w:after="20"/>
              <w:ind w:left="20"/>
              <w:jc w:val="both"/>
            </w:pPr>
            <w:r>
              <w:rPr>
                <w:rFonts w:ascii="Times New Roman"/>
                <w:b w:val="false"/>
                <w:i w:val="false"/>
                <w:color w:val="000000"/>
                <w:sz w:val="20"/>
              </w:rPr>
              <w:t>
(cacdo: PIATMain Consignment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МДП кітабы бойынша тасымалдау белгісі </w:t>
            </w:r>
          </w:p>
          <w:p>
            <w:pPr>
              <w:spacing w:after="20"/>
              <w:ind w:left="20"/>
              <w:jc w:val="both"/>
            </w:pPr>
            <w:r>
              <w:rPr>
                <w:rFonts w:ascii="Times New Roman"/>
                <w:b w:val="false"/>
                <w:i w:val="false"/>
                <w:color w:val="000000"/>
                <w:sz w:val="20"/>
              </w:rPr>
              <w:t>
(casdo: TIRCarnet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кітабы бойынша тасымалдауды жүзеге асыру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МДП кітабының тіркеу нөмірі </w:t>
            </w:r>
          </w:p>
          <w:p>
            <w:pPr>
              <w:spacing w:after="20"/>
              <w:ind w:left="20"/>
              <w:jc w:val="both"/>
            </w:pPr>
            <w:r>
              <w:rPr>
                <w:rFonts w:ascii="Times New Roman"/>
                <w:b w:val="false"/>
                <w:i w:val="false"/>
                <w:color w:val="000000"/>
                <w:sz w:val="20"/>
              </w:rPr>
              <w:t>
(cacdo: TIRCarnet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кітабының тіркеу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МДП кітабының сериясы </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кітабының сериясы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МДП кітабының сәйкестендіру нөмірі </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кітабының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МДП кітабы парағының реттік нөмірі </w:t>
            </w:r>
          </w:p>
          <w:p>
            <w:pPr>
              <w:spacing w:after="20"/>
              <w:ind w:left="20"/>
              <w:jc w:val="both"/>
            </w:pPr>
            <w:r>
              <w:rPr>
                <w:rFonts w:ascii="Times New Roman"/>
                <w:b w:val="false"/>
                <w:i w:val="false"/>
                <w:color w:val="000000"/>
                <w:sz w:val="20"/>
              </w:rPr>
              <w:t>
(casdo: TIRPage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кітабы парағының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МДП кітабын ұстаушының сәйкестендіру нөмірі </w:t>
            </w:r>
          </w:p>
          <w:p>
            <w:pPr>
              <w:spacing w:after="20"/>
              <w:ind w:left="20"/>
              <w:jc w:val="both"/>
            </w:pPr>
            <w:r>
              <w:rPr>
                <w:rFonts w:ascii="Times New Roman"/>
                <w:b w:val="false"/>
                <w:i w:val="false"/>
                <w:color w:val="000000"/>
                <w:sz w:val="20"/>
              </w:rPr>
              <w:t>
(casdo: TIRHolder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МДП кітабын ұстаушының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 типі</w:t>
            </w:r>
          </w:p>
          <w:p>
            <w:pPr>
              <w:spacing w:after="20"/>
              <w:ind w:left="20"/>
              <w:jc w:val="both"/>
            </w:pPr>
            <w:r>
              <w:rPr>
                <w:rFonts w:ascii="Times New Roman"/>
                <w:b w:val="false"/>
                <w:i w:val="false"/>
                <w:color w:val="000000"/>
                <w:sz w:val="20"/>
              </w:rPr>
              <w:t>
(casdo: Declaration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 типінің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12.4. Тауарларды тасымалдау (тасу) ерекшелігінің коды </w:t>
            </w:r>
          </w:p>
          <w:p>
            <w:pPr>
              <w:spacing w:after="20"/>
              <w:ind w:left="20"/>
              <w:jc w:val="both"/>
            </w:pPr>
            <w:r>
              <w:rPr>
                <w:rFonts w:ascii="Times New Roman"/>
                <w:b w:val="false"/>
                <w:i w:val="false"/>
                <w:color w:val="000000"/>
                <w:sz w:val="20"/>
              </w:rPr>
              <w:t>
(casdo: Transit Procedure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рәсімдерін қолданған кезде тауарларды тасымалдау (тасу) ерекшелігінің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12.5. Транзиттік декларацияда декларацияланған тауарлардың арналу коды </w:t>
            </w:r>
          </w:p>
          <w:p>
            <w:pPr>
              <w:spacing w:after="20"/>
              <w:ind w:left="20"/>
              <w:jc w:val="both"/>
            </w:pPr>
            <w:r>
              <w:rPr>
                <w:rFonts w:ascii="Times New Roman"/>
                <w:b w:val="false"/>
                <w:i w:val="false"/>
                <w:color w:val="000000"/>
                <w:sz w:val="20"/>
              </w:rPr>
              <w:t>
(casdo: Transit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 толтыру ерекшеліктерін көрсететін тауарлардың арналуының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12.6. Тиеу ерекшеліктерінің саны </w:t>
            </w:r>
          </w:p>
          <w:p>
            <w:pPr>
              <w:spacing w:after="20"/>
              <w:ind w:left="20"/>
              <w:jc w:val="both"/>
            </w:pPr>
            <w:r>
              <w:rPr>
                <w:rFonts w:ascii="Times New Roman"/>
                <w:b w:val="false"/>
                <w:i w:val="false"/>
                <w:color w:val="000000"/>
                <w:sz w:val="20"/>
              </w:rPr>
              <w:t>
(casdo: Loading Lists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ерекшеліктерінің немесе көліктік (тасымалдау), коммерциялық және (немесе) басқа құжаттардың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Тиеу ерекшеліктері парақтарының саны </w:t>
            </w:r>
          </w:p>
          <w:p>
            <w:pPr>
              <w:spacing w:after="20"/>
              <w:ind w:left="20"/>
              <w:jc w:val="both"/>
            </w:pPr>
            <w:r>
              <w:rPr>
                <w:rFonts w:ascii="Times New Roman"/>
                <w:b w:val="false"/>
                <w:i w:val="false"/>
                <w:color w:val="000000"/>
                <w:sz w:val="20"/>
              </w:rPr>
              <w:t>
(casdo: Loading Lists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ерекшеліктері парақтарының немесе көліктік (тасымалдау), коммерциялық және (немесе) басқа құжаттардың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12.8. Тауарлардың саны</w:t>
            </w:r>
          </w:p>
          <w:p>
            <w:pPr>
              <w:spacing w:after="20"/>
              <w:ind w:left="20"/>
              <w:jc w:val="both"/>
            </w:pPr>
            <w:r>
              <w:rPr>
                <w:rFonts w:ascii="Times New Roman"/>
                <w:b w:val="false"/>
                <w:i w:val="false"/>
                <w:color w:val="000000"/>
                <w:sz w:val="20"/>
              </w:rPr>
              <w:t>
(casdo: Goods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(тасымалдау) құжаты бойынша тауарлардың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12.9. Жүк орындарының саны </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орындарының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12.10. Салынған сәйкестендіру құралдары туралы мәліметтер </w:t>
            </w:r>
          </w:p>
          <w:p>
            <w:pPr>
              <w:spacing w:after="20"/>
              <w:ind w:left="20"/>
              <w:jc w:val="both"/>
            </w:pPr>
            <w:r>
              <w:rPr>
                <w:rFonts w:ascii="Times New Roman"/>
                <w:b w:val="false"/>
                <w:i w:val="false"/>
                <w:color w:val="000000"/>
                <w:sz w:val="20"/>
              </w:rPr>
              <w:t>
(cacdo: Seal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12.10.1. Салынған сәйкестендіру құралдарының саны </w:t>
            </w:r>
          </w:p>
          <w:p>
            <w:pPr>
              <w:spacing w:after="20"/>
              <w:ind w:left="20"/>
              <w:jc w:val="both"/>
            </w:pPr>
            <w:r>
              <w:rPr>
                <w:rFonts w:ascii="Times New Roman"/>
                <w:b w:val="false"/>
                <w:i w:val="false"/>
                <w:color w:val="000000"/>
                <w:sz w:val="20"/>
              </w:rPr>
              <w:t>
(casdo: Seal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сәйкестендіру құралдарының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12.10.2. Пломбиратордың нөмірі</w:t>
            </w:r>
          </w:p>
          <w:p>
            <w:pPr>
              <w:spacing w:after="20"/>
              <w:ind w:left="20"/>
              <w:jc w:val="both"/>
            </w:pPr>
            <w:r>
              <w:rPr>
                <w:rFonts w:ascii="Times New Roman"/>
                <w:b w:val="false"/>
                <w:i w:val="false"/>
                <w:color w:val="000000"/>
                <w:sz w:val="20"/>
              </w:rPr>
              <w:t>
(casdo: Seal Device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пломбиратордың (сәйкестендіргіштің)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12.10.3. Қорғаныс пломбасының сәйкестендіргіші </w:t>
            </w:r>
          </w:p>
          <w:p>
            <w:pPr>
              <w:spacing w:after="20"/>
              <w:ind w:left="20"/>
              <w:jc w:val="both"/>
            </w:pPr>
            <w:r>
              <w:rPr>
                <w:rFonts w:ascii="Times New Roman"/>
                <w:b w:val="false"/>
                <w:i w:val="false"/>
                <w:color w:val="000000"/>
                <w:sz w:val="20"/>
              </w:rPr>
              <w:t>
(csdo: Seal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пломбасының бірегей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құралдарының ажырату белгілерінің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12.11. Транзит кезіндегі көлік құралдары </w:t>
            </w:r>
          </w:p>
          <w:p>
            <w:pPr>
              <w:spacing w:after="20"/>
              <w:ind w:left="20"/>
              <w:jc w:val="both"/>
            </w:pPr>
            <w:r>
              <w:rPr>
                <w:rFonts w:ascii="Times New Roman"/>
                <w:b w:val="false"/>
                <w:i w:val="false"/>
                <w:color w:val="000000"/>
                <w:sz w:val="20"/>
              </w:rPr>
              <w:t>
(cacdo: PITransit Transport Means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рәсіміне сәйкес тауарларды тасымалдау кезінде қолданылатын көлік құралдары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12.11.1. Мәліметтер сәйкестігінің белгісі </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рәсіміне сәйкес тауарларды тасымалдау кезінде қолданылатын көлік құралдарымен Еуразиялық экономикалық одақтың кедендік аумағына келетін көлік құралдарының сәйкестік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12.11.3. Көлік құралдарының саны </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12.11.4. Көлік құралы туралы ақпарат </w:t>
            </w:r>
          </w:p>
          <w:p>
            <w:pPr>
              <w:spacing w:after="20"/>
              <w:ind w:left="20"/>
              <w:jc w:val="both"/>
            </w:pPr>
            <w:r>
              <w:rPr>
                <w:rFonts w:ascii="Times New Roman"/>
                <w:b w:val="false"/>
                <w:i w:val="false"/>
                <w:color w:val="000000"/>
                <w:sz w:val="20"/>
              </w:rPr>
              <w:t>
(cacdo: Transport Means Registration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құралының тіркеу нөмірі </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тіркеу нөмірі, кеменің атауы, авиарейстің нөмірі, пойыз нөмірі, теміржол вагонының (платформалардың, цистерналардың және т.б.)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Бірінші тіркемелі көлік құралының тіркеу нөмірі  </w:t>
            </w:r>
          </w:p>
          <w:p>
            <w:pPr>
              <w:spacing w:after="20"/>
              <w:ind w:left="20"/>
              <w:jc w:val="both"/>
            </w:pPr>
            <w:r>
              <w:rPr>
                <w:rFonts w:ascii="Times New Roman"/>
                <w:b w:val="false"/>
                <w:i w:val="false"/>
                <w:color w:val="000000"/>
                <w:sz w:val="20"/>
              </w:rPr>
              <w:t>
(casdo: First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тіркемелі көлік құралының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Екінші тіркемелі көлік құралының тіркеу нөмірі </w:t>
            </w:r>
          </w:p>
          <w:p>
            <w:pPr>
              <w:spacing w:after="20"/>
              <w:ind w:left="20"/>
              <w:jc w:val="both"/>
            </w:pPr>
            <w:r>
              <w:rPr>
                <w:rFonts w:ascii="Times New Roman"/>
                <w:b w:val="false"/>
                <w:i w:val="false"/>
                <w:color w:val="000000"/>
                <w:sz w:val="20"/>
              </w:rPr>
              <w:t>
(casdo: Second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тіркемелі көлік құралының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тіркеу туралы куәліктің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өздігінен жүретін машинаның,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12.12. Кеден органы және межелі пункт </w:t>
            </w:r>
          </w:p>
          <w:p>
            <w:pPr>
              <w:spacing w:after="20"/>
              <w:ind w:left="20"/>
              <w:jc w:val="both"/>
            </w:pPr>
            <w:r>
              <w:rPr>
                <w:rFonts w:ascii="Times New Roman"/>
                <w:b w:val="false"/>
                <w:i w:val="false"/>
                <w:color w:val="000000"/>
                <w:sz w:val="20"/>
              </w:rPr>
              <w:t>
(cacdo: Transit Termination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тасымалдауды жүзеге асыру кезінде болжанатын кеден органы және межелі пункт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12.12.1. Кеден органы </w:t>
            </w:r>
          </w:p>
          <w:p>
            <w:pPr>
              <w:spacing w:after="20"/>
              <w:ind w:left="20"/>
              <w:jc w:val="both"/>
            </w:pPr>
            <w:r>
              <w:rPr>
                <w:rFonts w:ascii="Times New Roman"/>
                <w:b w:val="false"/>
                <w:i w:val="false"/>
                <w:color w:val="000000"/>
                <w:sz w:val="20"/>
              </w:rPr>
              <w:t>
(ccdo: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*.1. Кеден органының кодтық белгіленімі </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12.12.2. Кедендік бақылау аймағының нөмірі (сәйкестендіргіш) </w:t>
            </w:r>
          </w:p>
          <w:p>
            <w:pPr>
              <w:spacing w:after="20"/>
              <w:ind w:left="20"/>
              <w:jc w:val="both"/>
            </w:pPr>
            <w:r>
              <w:rPr>
                <w:rFonts w:ascii="Times New Roman"/>
                <w:b w:val="false"/>
                <w:i w:val="false"/>
                <w:color w:val="000000"/>
                <w:sz w:val="20"/>
              </w:rPr>
              <w:t>
(casdo: Customs Control Zone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немесе уақытша сақтау қоймасы иелерінің тізіліміне енгізу туралы куәлік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енгізген кездегі заңды тұлғаның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енгізген кезде оған берілген тұлғаның тіркеу нөмірі немесе тізілімге тұлғаның енгізілгені туралы құжаттың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үй-жайларының, ашық алаңдардың және басқа аумақтардың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бөлініс бірлігінің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*.4. Өңір </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12.13. Жүк операциясы</w:t>
            </w:r>
          </w:p>
          <w:p>
            <w:pPr>
              <w:spacing w:after="20"/>
              <w:ind w:left="20"/>
              <w:jc w:val="both"/>
            </w:pPr>
            <w:r>
              <w:rPr>
                <w:rFonts w:ascii="Times New Roman"/>
                <w:b w:val="false"/>
                <w:i w:val="false"/>
                <w:color w:val="000000"/>
                <w:sz w:val="20"/>
              </w:rPr>
              <w:t>
(cacdo: PITranshipment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жүк операциясы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операциясы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12.13.2. Контейнерлік тасымалдар белгісі </w:t>
            </w:r>
          </w:p>
          <w:p>
            <w:pPr>
              <w:spacing w:after="20"/>
              <w:ind w:left="20"/>
              <w:jc w:val="both"/>
            </w:pPr>
            <w:r>
              <w:rPr>
                <w:rFonts w:ascii="Times New Roman"/>
                <w:b w:val="false"/>
                <w:i w:val="false"/>
                <w:color w:val="000000"/>
                <w:sz w:val="20"/>
              </w:rPr>
              <w:t>
(casdo: Container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рәсіміне сәйкес тауарларды тасымалдау кезінде бір контейнерден екіншіге тауарларды қайта тиеу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операциясы жасалған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операциясы жасалған елдің қысқаша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жасалған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12.13.6. Кеден органы</w:t>
            </w:r>
          </w:p>
          <w:p>
            <w:pPr>
              <w:spacing w:after="20"/>
              <w:ind w:left="20"/>
              <w:jc w:val="both"/>
            </w:pPr>
            <w:r>
              <w:rPr>
                <w:rFonts w:ascii="Times New Roman"/>
                <w:b w:val="false"/>
                <w:i w:val="false"/>
                <w:color w:val="000000"/>
                <w:sz w:val="20"/>
              </w:rPr>
              <w:t>
(ccdo: Customs Office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операциясы жасалатын әрекет аймағындағы кеден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*.1. Кеден органының кодтық белгіленімі </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12.13.7. Тауарларды қайта тиеу кезіндегі көлік құралы </w:t>
            </w:r>
          </w:p>
          <w:p>
            <w:pPr>
              <w:spacing w:after="20"/>
              <w:ind w:left="20"/>
              <w:jc w:val="both"/>
            </w:pPr>
            <w:r>
              <w:rPr>
                <w:rFonts w:ascii="Times New Roman"/>
                <w:b w:val="false"/>
                <w:i w:val="false"/>
                <w:color w:val="000000"/>
                <w:sz w:val="20"/>
              </w:rPr>
              <w:t>
(cacdo: Transhipment Transport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көлік құралы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*.2. Көлік құралы тіркелген елдің коды </w:t>
            </w:r>
          </w:p>
          <w:p>
            <w:pPr>
              <w:spacing w:after="20"/>
              <w:ind w:left="20"/>
              <w:jc w:val="both"/>
            </w:pPr>
            <w:r>
              <w:rPr>
                <w:rFonts w:ascii="Times New Roman"/>
                <w:b w:val="false"/>
                <w:i w:val="false"/>
                <w:color w:val="000000"/>
                <w:sz w:val="20"/>
              </w:rPr>
              <w:t>
(casdo: Registration Nationality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авиарейстің нөмірі, пойыз нөмірі, теміржол вагонының (платформалардың, цистерналардың және т.б.)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қалыптастырылған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*.4.2. Бірінші тіркемелі көлік құралының тіркеу нөмірі </w:t>
            </w:r>
          </w:p>
          <w:p>
            <w:pPr>
              <w:spacing w:after="20"/>
              <w:ind w:left="20"/>
              <w:jc w:val="both"/>
            </w:pPr>
            <w:r>
              <w:rPr>
                <w:rFonts w:ascii="Times New Roman"/>
                <w:b w:val="false"/>
                <w:i w:val="false"/>
                <w:color w:val="000000"/>
                <w:sz w:val="20"/>
              </w:rPr>
              <w:t>
(casdo: First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қалыптастырылған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(country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құралын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*.4.7. Көлік құралы маркасының коды </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12.13.8. Контейнерді сәйкестендіргіш</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12.13.9. Сипаты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12.14. Тауар партиясы</w:t>
            </w:r>
          </w:p>
          <w:p>
            <w:pPr>
              <w:spacing w:after="20"/>
              <w:ind w:left="20"/>
              <w:jc w:val="both"/>
            </w:pPr>
            <w:r>
              <w:rPr>
                <w:rFonts w:ascii="Times New Roman"/>
                <w:b w:val="false"/>
                <w:i w:val="false"/>
                <w:color w:val="000000"/>
                <w:sz w:val="20"/>
              </w:rPr>
              <w:t>
(cacdo: PIATConsignment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12.14.1. Көлік (тасымал) құжаты</w:t>
            </w:r>
          </w:p>
          <w:p>
            <w:pPr>
              <w:spacing w:after="20"/>
              <w:ind w:left="20"/>
              <w:jc w:val="both"/>
            </w:pPr>
            <w:r>
              <w:rPr>
                <w:rFonts w:ascii="Times New Roman"/>
                <w:b w:val="false"/>
                <w:i w:val="false"/>
                <w:color w:val="000000"/>
                <w:sz w:val="20"/>
              </w:rPr>
              <w:t>
(cacdo: PIATTransport Document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(тасымал) құжаты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*.5. Жердің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жасалған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алдын ала кедендік декларациялау жүзеге асырылған кедендік декларацияның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*.3. Тіркеу журналы бойынша кедендік құжаттың нөмірі </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журналы бойынша кедендік құжаттың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нөмірі</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12.14.3. Жүк орындарының саны</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12.14.4. Жөнелту елі</w:t>
            </w:r>
          </w:p>
          <w:p>
            <w:pPr>
              <w:spacing w:after="20"/>
              <w:ind w:left="20"/>
              <w:jc w:val="both"/>
            </w:pPr>
            <w:r>
              <w:rPr>
                <w:rFonts w:ascii="Times New Roman"/>
                <w:b w:val="false"/>
                <w:i w:val="false"/>
                <w:color w:val="000000"/>
                <w:sz w:val="20"/>
              </w:rPr>
              <w:t>
(cacdo: Departure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12.14.5. Межелі ел</w:t>
            </w:r>
          </w:p>
          <w:p>
            <w:pPr>
              <w:spacing w:after="20"/>
              <w:ind w:left="20"/>
              <w:jc w:val="both"/>
            </w:pPr>
            <w:r>
              <w:rPr>
                <w:rFonts w:ascii="Times New Roman"/>
                <w:b w:val="false"/>
                <w:i w:val="false"/>
                <w:color w:val="000000"/>
                <w:sz w:val="20"/>
              </w:rPr>
              <w:t>
(cacdo: Destination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12.14.6. Құны</w:t>
            </w:r>
          </w:p>
          <w:p>
            <w:pPr>
              <w:spacing w:after="20"/>
              <w:ind w:left="20"/>
              <w:jc w:val="both"/>
            </w:pPr>
            <w:r>
              <w:rPr>
                <w:rFonts w:ascii="Times New Roman"/>
                <w:b w:val="false"/>
                <w:i w:val="false"/>
                <w:color w:val="000000"/>
                <w:sz w:val="20"/>
              </w:rPr>
              <w:t>
(casdo: CAInvoice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 сыныптауышының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12.14.8. Жөнелтуші</w:t>
            </w:r>
          </w:p>
          <w:p>
            <w:pPr>
              <w:spacing w:after="20"/>
              <w:ind w:left="20"/>
              <w:jc w:val="both"/>
            </w:pPr>
            <w:r>
              <w:rPr>
                <w:rFonts w:ascii="Times New Roman"/>
                <w:b w:val="false"/>
                <w:i w:val="false"/>
                <w:color w:val="000000"/>
                <w:sz w:val="20"/>
              </w:rPr>
              <w:t>
(cacdo: PIATConsignor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12.14.9. Алушы</w:t>
            </w:r>
          </w:p>
          <w:p>
            <w:pPr>
              <w:spacing w:after="20"/>
              <w:ind w:left="20"/>
              <w:jc w:val="both"/>
            </w:pPr>
            <w:r>
              <w:rPr>
                <w:rFonts w:ascii="Times New Roman"/>
                <w:b w:val="false"/>
                <w:i w:val="false"/>
                <w:color w:val="000000"/>
                <w:sz w:val="20"/>
              </w:rPr>
              <w:t>
(cacdo: PIATConsignee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12.14.10. Сатушы</w:t>
            </w:r>
          </w:p>
          <w:p>
            <w:pPr>
              <w:spacing w:after="20"/>
              <w:ind w:left="20"/>
              <w:jc w:val="both"/>
            </w:pPr>
            <w:r>
              <w:rPr>
                <w:rFonts w:ascii="Times New Roman"/>
                <w:b w:val="false"/>
                <w:i w:val="false"/>
                <w:color w:val="000000"/>
                <w:sz w:val="20"/>
              </w:rPr>
              <w:t>
(cacdo: PISeller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12.14.11. Сатып алушы</w:t>
            </w:r>
          </w:p>
          <w:p>
            <w:pPr>
              <w:spacing w:after="20"/>
              <w:ind w:left="20"/>
              <w:jc w:val="both"/>
            </w:pPr>
            <w:r>
              <w:rPr>
                <w:rFonts w:ascii="Times New Roman"/>
                <w:b w:val="false"/>
                <w:i w:val="false"/>
                <w:color w:val="000000"/>
                <w:sz w:val="20"/>
              </w:rPr>
              <w:t>
(cacdo: PIBuyer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12.14.12. Тауарлар тиелетін орын</w:t>
            </w:r>
          </w:p>
          <w:p>
            <w:pPr>
              <w:spacing w:after="20"/>
              <w:ind w:left="20"/>
              <w:jc w:val="both"/>
            </w:pPr>
            <w:r>
              <w:rPr>
                <w:rFonts w:ascii="Times New Roman"/>
                <w:b w:val="false"/>
                <w:i w:val="false"/>
                <w:color w:val="000000"/>
                <w:sz w:val="20"/>
              </w:rPr>
              <w:t>
(cacdo: PIATLoading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тиелетін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12.14.13. Тауарлар түсірілетін орын</w:t>
            </w:r>
          </w:p>
          <w:p>
            <w:pPr>
              <w:spacing w:after="20"/>
              <w:ind w:left="20"/>
              <w:jc w:val="both"/>
            </w:pPr>
            <w:r>
              <w:rPr>
                <w:rFonts w:ascii="Times New Roman"/>
                <w:b w:val="false"/>
                <w:i w:val="false"/>
                <w:color w:val="000000"/>
                <w:sz w:val="20"/>
              </w:rPr>
              <w:t>
(cacdo: PIATUnloading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түсірілетін 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12.14.14. Тауарлардың межелі орны</w:t>
            </w:r>
          </w:p>
          <w:p>
            <w:pPr>
              <w:spacing w:after="20"/>
              <w:ind w:left="20"/>
              <w:jc w:val="both"/>
            </w:pPr>
            <w:r>
              <w:rPr>
                <w:rFonts w:ascii="Times New Roman"/>
                <w:b w:val="false"/>
                <w:i w:val="false"/>
                <w:color w:val="000000"/>
                <w:sz w:val="20"/>
              </w:rPr>
              <w:t>
(cacdo: PIATDestination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12.14.15. Контейнер</w:t>
            </w:r>
          </w:p>
          <w:p>
            <w:pPr>
              <w:spacing w:after="20"/>
              <w:ind w:left="20"/>
              <w:jc w:val="both"/>
            </w:pPr>
            <w:r>
              <w:rPr>
                <w:rFonts w:ascii="Times New Roman"/>
                <w:b w:val="false"/>
                <w:i w:val="false"/>
                <w:color w:val="000000"/>
                <w:sz w:val="20"/>
              </w:rPr>
              <w:t>
(cacdo: PIContainer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 сәйкестендіргіш</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12.14.16. Тауарды уақытша сақтау орны</w:t>
            </w:r>
          </w:p>
          <w:p>
            <w:pPr>
              <w:spacing w:after="20"/>
              <w:ind w:left="20"/>
              <w:jc w:val="both"/>
            </w:pPr>
            <w:r>
              <w:rPr>
                <w:rFonts w:ascii="Times New Roman"/>
                <w:b w:val="false"/>
                <w:i w:val="false"/>
                <w:color w:val="000000"/>
                <w:sz w:val="20"/>
              </w:rPr>
              <w:t>
(cacdo: Unload Warehouse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уақытша сақтаудың жоспарланатын орны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орналасқан жердің коды</w:t>
            </w:r>
          </w:p>
          <w:p>
            <w:pPr>
              <w:spacing w:after="20"/>
              <w:ind w:left="20"/>
              <w:jc w:val="both"/>
            </w:pPr>
            <w:r>
              <w:rPr>
                <w:rFonts w:ascii="Times New Roman"/>
                <w:b w:val="false"/>
                <w:i w:val="false"/>
                <w:color w:val="000000"/>
                <w:sz w:val="20"/>
              </w:rPr>
              <w:t>
(casdo: Goods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сақтаудың жоспарланатын орнының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уақытша сақтаудың жоспарланатын орнының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*.3. Тауардың орналасқан жерін айқындайтын құжат туралы мәліметтер </w:t>
            </w:r>
          </w:p>
          <w:p>
            <w:pPr>
              <w:spacing w:after="20"/>
              <w:ind w:left="20"/>
              <w:jc w:val="both"/>
            </w:pPr>
            <w:r>
              <w:rPr>
                <w:rFonts w:ascii="Times New Roman"/>
                <w:b w:val="false"/>
                <w:i w:val="false"/>
                <w:color w:val="000000"/>
                <w:sz w:val="20"/>
              </w:rPr>
              <w:t>
(cacdo: Goods Location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уақытша сақтауға рұқсат беретін құжат туралы немесе өзге жерде уақытша сақтауға рұқсат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*.3.5. Құжаттың қолданылуы басталатын мерзімнің датасы</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*.3.6. Құжаттың қолданылуы аяқталатын мерзімнің датасы</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*.4. Тұлғаның тізілімге қосылғанын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уақытша сақтау қоймалары иелерінің тізіліміне қосылғанын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*.4.2. Тізілімге енгізген кездегі заңды тұлғаның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енгізген кезде тұлғаға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 қоймаға орналастыру датасы</w:t>
            </w:r>
          </w:p>
          <w:p>
            <w:pPr>
              <w:spacing w:after="20"/>
              <w:ind w:left="20"/>
              <w:jc w:val="both"/>
            </w:pPr>
            <w:r>
              <w:rPr>
                <w:rFonts w:ascii="Times New Roman"/>
                <w:b w:val="false"/>
                <w:i w:val="false"/>
                <w:color w:val="000000"/>
                <w:sz w:val="20"/>
              </w:rPr>
              <w:t>
(casdo: Warehouse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орналастырудың жоспарлы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сақтау шарттары</w:t>
            </w:r>
          </w:p>
          <w:p>
            <w:pPr>
              <w:spacing w:after="20"/>
              <w:ind w:left="20"/>
              <w:jc w:val="both"/>
            </w:pPr>
            <w:r>
              <w:rPr>
                <w:rFonts w:ascii="Times New Roman"/>
                <w:b w:val="false"/>
                <w:i w:val="false"/>
                <w:color w:val="000000"/>
                <w:sz w:val="20"/>
              </w:rPr>
              <w:t>
(cacdo: Storage Requirement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сақтаудың ерекше шарттары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Сақтаудың ерекше шарттары қажеттілігінің белгісі </w:t>
            </w:r>
          </w:p>
          <w:p>
            <w:pPr>
              <w:spacing w:after="20"/>
              <w:ind w:left="20"/>
              <w:jc w:val="both"/>
            </w:pPr>
            <w:r>
              <w:rPr>
                <w:rFonts w:ascii="Times New Roman"/>
                <w:b w:val="false"/>
                <w:i w:val="false"/>
                <w:color w:val="000000"/>
                <w:sz w:val="20"/>
              </w:rPr>
              <w:t>
(casdo: Special Storage Requirement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сақтаудың ерекше шарттарын қамтамасыз ету қажеттілігінің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Сипаттамасы </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сақтаудың ерекше шарттарының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12.14.17. Тауар</w:t>
            </w:r>
          </w:p>
          <w:p>
            <w:pPr>
              <w:spacing w:after="20"/>
              <w:ind w:left="20"/>
              <w:jc w:val="both"/>
            </w:pPr>
            <w:r>
              <w:rPr>
                <w:rFonts w:ascii="Times New Roman"/>
                <w:b w:val="false"/>
                <w:i w:val="false"/>
                <w:color w:val="000000"/>
                <w:sz w:val="20"/>
              </w:rPr>
              <w:t>
(cacdo: PIATConsignment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тауардың коды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ТН-ға сәйкес тауардың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саудадағы, коммерциялық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тауардың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Өлшем бірлігінің шартты белгісі </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 декларациясындағы тауардың реттік нөмірі (casdo: DTConsignment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алдын ала кедендік декларациялау жүзеге асырылған кедендік декларациядағы тауар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мақсаттағы өнімнің белгісі (casdo: Goods Military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Негізгіден және қосымшадан ерекшеленетін өлшем бірлігімен көрсетілген тауар саны (cacdo: Add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негізгіден және қосымшадан ерекшеленетін өлшем бірлігімен көрсетілген тауар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Өлшем бірлігі көрсетілген тауардың саны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Өлшем бірлігінің шартты белгісі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*.10. Шығарылған жердің атауы </w:t>
            </w:r>
          </w:p>
          <w:p>
            <w:pPr>
              <w:spacing w:after="20"/>
              <w:ind w:left="20"/>
              <w:jc w:val="both"/>
            </w:pPr>
            <w:r>
              <w:rPr>
                <w:rFonts w:ascii="Times New Roman"/>
                <w:b w:val="false"/>
                <w:i w:val="false"/>
                <w:color w:val="000000"/>
                <w:sz w:val="20"/>
              </w:rPr>
              <w:t>
(casdo: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шығарылған жердің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*.11. Тауарды маркалау </w:t>
            </w:r>
          </w:p>
          <w:p>
            <w:pPr>
              <w:spacing w:after="20"/>
              <w:ind w:left="20"/>
              <w:jc w:val="both"/>
            </w:pPr>
            <w:r>
              <w:rPr>
                <w:rFonts w:ascii="Times New Roman"/>
                <w:b w:val="false"/>
                <w:i w:val="false"/>
                <w:color w:val="000000"/>
                <w:sz w:val="20"/>
              </w:rPr>
              <w:t>
(casdo: Goods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маркалаудың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*.12. Тауардың тағайындалуы және қолданылу саласы </w:t>
            </w:r>
          </w:p>
          <w:p>
            <w:pPr>
              <w:spacing w:after="20"/>
              <w:ind w:left="20"/>
              <w:jc w:val="both"/>
            </w:pPr>
            <w:r>
              <w:rPr>
                <w:rFonts w:ascii="Times New Roman"/>
                <w:b w:val="false"/>
                <w:i w:val="false"/>
                <w:color w:val="000000"/>
                <w:sz w:val="20"/>
              </w:rPr>
              <w:t>
(casdo: Goods Usage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тағайындалуы мен қолданылу саласының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*.13. Өндіруші</w:t>
            </w:r>
          </w:p>
          <w:p>
            <w:pPr>
              <w:spacing w:after="20"/>
              <w:ind w:left="20"/>
              <w:jc w:val="both"/>
            </w:pPr>
            <w:r>
              <w:rPr>
                <w:rFonts w:ascii="Times New Roman"/>
                <w:b w:val="false"/>
                <w:i w:val="false"/>
                <w:color w:val="000000"/>
                <w:sz w:val="20"/>
              </w:rPr>
              <w:t>
(cacdo: Manufacturer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*.14. Тауарларды айналымға шығарған кәсіпорын </w:t>
            </w:r>
          </w:p>
          <w:p>
            <w:pPr>
              <w:spacing w:after="20"/>
              <w:ind w:left="20"/>
              <w:jc w:val="both"/>
            </w:pPr>
            <w:r>
              <w:rPr>
                <w:rFonts w:ascii="Times New Roman"/>
                <w:b w:val="false"/>
                <w:i w:val="false"/>
                <w:color w:val="000000"/>
                <w:sz w:val="20"/>
              </w:rPr>
              <w:t>
(cacdo: Vet Release Organization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тауарларды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*.14.2. Ветеринариялық-санитариялық қадағалаумен бақыланатын қызметті жүзеге асыратын кәсіпорынның тіркеу нөмірі </w:t>
            </w:r>
          </w:p>
          <w:p>
            <w:pPr>
              <w:spacing w:after="20"/>
              <w:ind w:left="20"/>
              <w:jc w:val="both"/>
            </w:pPr>
            <w:r>
              <w:rPr>
                <w:rFonts w:ascii="Times New Roman"/>
                <w:b w:val="false"/>
                <w:i w:val="false"/>
                <w:color w:val="000000"/>
                <w:sz w:val="20"/>
              </w:rPr>
              <w:t>
(casdo: Veterinary Organization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айналымға шығарған кәсіпорынның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*.15. Жүк, жүк орындары, тауарлардың тұғырықтары және қаптамасы </w:t>
            </w:r>
          </w:p>
          <w:p>
            <w:pPr>
              <w:spacing w:after="20"/>
              <w:ind w:left="20"/>
              <w:jc w:val="both"/>
            </w:pPr>
            <w:r>
              <w:rPr>
                <w:rFonts w:ascii="Times New Roman"/>
                <w:b w:val="false"/>
                <w:i w:val="false"/>
                <w:color w:val="000000"/>
                <w:sz w:val="20"/>
              </w:rPr>
              <w:t>
(cacdo: Cargo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тауарлардың тұғырықтары және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*.15.1. Тауардың қаптамасы туралы ақпарат түрінің коды</w:t>
            </w:r>
          </w:p>
          <w:p>
            <w:pPr>
              <w:spacing w:after="20"/>
              <w:ind w:left="20"/>
              <w:jc w:val="both"/>
            </w:pPr>
            <w:r>
              <w:rPr>
                <w:rFonts w:ascii="Times New Roman"/>
                <w:b w:val="false"/>
                <w:i w:val="false"/>
                <w:color w:val="000000"/>
                <w:sz w:val="20"/>
              </w:rPr>
              <w:t>
(casdo: Package Availability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*.15.2. Жүк орындарының саны</w:t>
            </w:r>
          </w:p>
          <w:p>
            <w:pPr>
              <w:spacing w:after="20"/>
              <w:ind w:left="20"/>
              <w:jc w:val="both"/>
            </w:pPr>
            <w:r>
              <w:rPr>
                <w:rFonts w:ascii="Times New Roman"/>
                <w:b w:val="false"/>
                <w:i w:val="false"/>
                <w:color w:val="000000"/>
                <w:sz w:val="20"/>
              </w:rPr>
              <w:t>
(casdo: Cargo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тұрған жүк орындарының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Жартылай тауар қойылған жүк орындарының саны </w:t>
            </w:r>
          </w:p>
          <w:p>
            <w:pPr>
              <w:spacing w:after="20"/>
              <w:ind w:left="20"/>
              <w:jc w:val="both"/>
            </w:pPr>
            <w:r>
              <w:rPr>
                <w:rFonts w:ascii="Times New Roman"/>
                <w:b w:val="false"/>
                <w:i w:val="false"/>
                <w:color w:val="000000"/>
                <w:sz w:val="20"/>
              </w:rPr>
              <w:t>
(casdo: Cargo Part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тауар қойылған жүк орындарының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*.15.4. Жүк орындарының түрі </w:t>
            </w:r>
          </w:p>
          <w:p>
            <w:pPr>
              <w:spacing w:after="20"/>
              <w:ind w:left="20"/>
              <w:jc w:val="both"/>
            </w:pPr>
            <w:r>
              <w:rPr>
                <w:rFonts w:ascii="Times New Roman"/>
                <w:b w:val="false"/>
                <w:i w:val="false"/>
                <w:color w:val="000000"/>
                <w:sz w:val="20"/>
              </w:rPr>
              <w:t>
(casdo: Cargo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орындары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*.15.5. Жүк, ыдыс, қаптама, тұғырық туралы мәліметтер </w:t>
            </w:r>
          </w:p>
          <w:p>
            <w:pPr>
              <w:spacing w:after="20"/>
              <w:ind w:left="20"/>
              <w:jc w:val="both"/>
            </w:pPr>
            <w:r>
              <w:rPr>
                <w:rFonts w:ascii="Times New Roman"/>
                <w:b w:val="false"/>
                <w:i w:val="false"/>
                <w:color w:val="000000"/>
                <w:sz w:val="20"/>
              </w:rPr>
              <w:t>
(cacdo: Package Pallet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ыдыс, қаптама, тұғырық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*.15.5.1. Жүк орны (қаптамасы) туралы ақпарат түрінің коды </w:t>
            </w:r>
          </w:p>
          <w:p>
            <w:pPr>
              <w:spacing w:after="20"/>
              <w:ind w:left="20"/>
              <w:jc w:val="both"/>
            </w:pPr>
            <w:r>
              <w:rPr>
                <w:rFonts w:ascii="Times New Roman"/>
                <w:b w:val="false"/>
                <w:i w:val="false"/>
                <w:color w:val="000000"/>
                <w:sz w:val="20"/>
              </w:rPr>
              <w:t>
(casdo: Cargo Package Info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жүк орны, қаптамалары, тұғырықтар туралы ақпарат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*.15.5.2. Қаптама түрінің коды</w:t>
            </w:r>
          </w:p>
          <w:p>
            <w:pPr>
              <w:spacing w:after="20"/>
              <w:ind w:left="20"/>
              <w:jc w:val="both"/>
            </w:pPr>
            <w:r>
              <w:rPr>
                <w:rFonts w:ascii="Times New Roman"/>
                <w:b w:val="false"/>
                <w:i w:val="false"/>
                <w:color w:val="000000"/>
                <w:sz w:val="20"/>
              </w:rPr>
              <w:t>
(csdo: Package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қаптама немесе қаптамалық материал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*.15.5.3. Қаптамалар саны</w:t>
            </w:r>
          </w:p>
          <w:p>
            <w:pPr>
              <w:spacing w:after="20"/>
              <w:ind w:left="20"/>
              <w:jc w:val="both"/>
            </w:pPr>
            <w:r>
              <w:rPr>
                <w:rFonts w:ascii="Times New Roman"/>
                <w:b w:val="false"/>
                <w:i w:val="false"/>
                <w:color w:val="000000"/>
                <w:sz w:val="20"/>
              </w:rPr>
              <w:t>
(csdo: Package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қаптамалар, тұғырықтар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*.15.5.4. Жүк орнының сипаттамасы </w:t>
            </w:r>
          </w:p>
          <w:p>
            <w:pPr>
              <w:spacing w:after="20"/>
              <w:ind w:left="20"/>
              <w:jc w:val="both"/>
            </w:pPr>
            <w:r>
              <w:rPr>
                <w:rFonts w:ascii="Times New Roman"/>
                <w:b w:val="false"/>
                <w:i w:val="false"/>
                <w:color w:val="000000"/>
                <w:sz w:val="20"/>
              </w:rPr>
              <w:t>
(casdo: Cargo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тұғырықтың, жүк орнының немесе тауарды маркалаудың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*.16. Контейнер</w:t>
            </w:r>
          </w:p>
          <w:p>
            <w:pPr>
              <w:spacing w:after="20"/>
              <w:ind w:left="20"/>
              <w:jc w:val="both"/>
            </w:pPr>
            <w:r>
              <w:rPr>
                <w:rFonts w:ascii="Times New Roman"/>
                <w:b w:val="false"/>
                <w:i w:val="false"/>
                <w:color w:val="000000"/>
                <w:sz w:val="20"/>
              </w:rPr>
              <w:t>
(cacdo: PIContainer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*.16.1. Контейнерді сәйкестендіргіш</w:t>
            </w:r>
          </w:p>
          <w:p>
            <w:pPr>
              <w:spacing w:after="20"/>
              <w:ind w:left="20"/>
              <w:jc w:val="both"/>
            </w:pPr>
            <w:r>
              <w:rPr>
                <w:rFonts w:ascii="Times New Roman"/>
                <w:b w:val="false"/>
                <w:i w:val="false"/>
                <w:color w:val="000000"/>
                <w:sz w:val="20"/>
              </w:rPr>
              <w:t>
(casdo: Container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*.17. Шығарушы ел</w:t>
            </w:r>
          </w:p>
          <w:p>
            <w:pPr>
              <w:spacing w:after="20"/>
              <w:ind w:left="20"/>
              <w:jc w:val="both"/>
            </w:pPr>
            <w:r>
              <w:rPr>
                <w:rFonts w:ascii="Times New Roman"/>
                <w:b w:val="false"/>
                <w:i w:val="false"/>
                <w:color w:val="000000"/>
                <w:sz w:val="20"/>
              </w:rPr>
              <w:t>
(cacdo: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*.19. Алдыңғы құжат</w:t>
            </w:r>
          </w:p>
          <w:p>
            <w:pPr>
              <w:spacing w:after="20"/>
              <w:ind w:left="20"/>
              <w:jc w:val="both"/>
            </w:pPr>
            <w:r>
              <w:rPr>
                <w:rFonts w:ascii="Times New Roman"/>
                <w:b w:val="false"/>
                <w:i w:val="false"/>
                <w:color w:val="000000"/>
                <w:sz w:val="20"/>
              </w:rPr>
              <w:t>
(cacdo: PIPreceding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*.20. Қосымша құжат (мәліметтер)</w:t>
            </w:r>
          </w:p>
          <w:p>
            <w:pPr>
              <w:spacing w:after="20"/>
              <w:ind w:left="20"/>
              <w:jc w:val="both"/>
            </w:pPr>
            <w:r>
              <w:rPr>
                <w:rFonts w:ascii="Times New Roman"/>
                <w:b w:val="false"/>
                <w:i w:val="false"/>
                <w:color w:val="000000"/>
                <w:sz w:val="20"/>
              </w:rPr>
              <w:t>
(cacdo: PIGoods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және (немесе) құжаттар (құжаттардан алынған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*.20.5. Құжаттың қолданылуы басталатын мерзімнің датасы</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*.20.6. Құжаттың қолданылуы аяқталатын мерзімнің датасы</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*.20.8. Мүше-мемлекеттің уәкілетті органының атауы </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мүше-мемлекеттің мемлекеттік билік органының немесе құжатты берген уәкілетті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*.20.9. Мүше-мемлекеттің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*.20.10. Құжат бланкісінің нөмірі</w:t>
            </w:r>
          </w:p>
          <w:p>
            <w:pPr>
              <w:spacing w:after="20"/>
              <w:ind w:left="20"/>
              <w:jc w:val="both"/>
            </w:pPr>
            <w:r>
              <w:rPr>
                <w:rFonts w:ascii="Times New Roman"/>
                <w:b w:val="false"/>
                <w:i w:val="false"/>
                <w:color w:val="000000"/>
                <w:sz w:val="20"/>
              </w:rPr>
              <w:t>
(csdo: Form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бланкінің баспаханалық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*.20.11. Есептік сериясы</w:t>
            </w:r>
          </w:p>
          <w:p>
            <w:pPr>
              <w:spacing w:after="20"/>
              <w:ind w:left="20"/>
              <w:jc w:val="both"/>
            </w:pPr>
            <w:r>
              <w:rPr>
                <w:rFonts w:ascii="Times New Roman"/>
                <w:b w:val="false"/>
                <w:i w:val="false"/>
                <w:color w:val="000000"/>
                <w:sz w:val="20"/>
              </w:rPr>
              <w:t>
(casdo: Registration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немесе жем-шөп қоспасының есептік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*.20.12. ЕАЭО СЭҚ ТН бойынша тауардың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құжатында көрсетілген ЕАЭО СЭҚ ТН-ге сәйкес тауардың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тауардың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*.20.14. Тауардың маркалануы</w:t>
            </w:r>
          </w:p>
          <w:p>
            <w:pPr>
              <w:spacing w:after="20"/>
              <w:ind w:left="20"/>
              <w:jc w:val="both"/>
            </w:pPr>
            <w:r>
              <w:rPr>
                <w:rFonts w:ascii="Times New Roman"/>
                <w:b w:val="false"/>
                <w:i w:val="false"/>
                <w:color w:val="000000"/>
                <w:sz w:val="20"/>
              </w:rPr>
              <w:t>
(casdo: Goods Label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маркалануының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*.20.15. Өндіруші</w:t>
            </w:r>
          </w:p>
          <w:p>
            <w:pPr>
              <w:spacing w:after="20"/>
              <w:ind w:left="20"/>
              <w:jc w:val="both"/>
            </w:pPr>
            <w:r>
              <w:rPr>
                <w:rFonts w:ascii="Times New Roman"/>
                <w:b w:val="false"/>
                <w:i w:val="false"/>
                <w:color w:val="000000"/>
                <w:sz w:val="20"/>
              </w:rPr>
              <w:t>
(cacdo: Manufacturer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*.20.16. Зарарсыздандыру туралы мәліметтер </w:t>
            </w:r>
          </w:p>
          <w:p>
            <w:pPr>
              <w:spacing w:after="20"/>
              <w:ind w:left="20"/>
              <w:jc w:val="both"/>
            </w:pPr>
            <w:r>
              <w:rPr>
                <w:rFonts w:ascii="Times New Roman"/>
                <w:b w:val="false"/>
                <w:i w:val="false"/>
                <w:color w:val="000000"/>
                <w:sz w:val="20"/>
              </w:rPr>
              <w:t>
(cacdo: Goods Disinfection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*.20.16.1. Зарарсыздандыруды өткізу белгісі</w:t>
            </w:r>
          </w:p>
          <w:p>
            <w:pPr>
              <w:spacing w:after="20"/>
              <w:ind w:left="20"/>
              <w:jc w:val="both"/>
            </w:pPr>
            <w:r>
              <w:rPr>
                <w:rFonts w:ascii="Times New Roman"/>
                <w:b w:val="false"/>
                <w:i w:val="false"/>
                <w:color w:val="000000"/>
                <w:sz w:val="20"/>
              </w:rPr>
              <w:t>
(casdo: Disinfection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зарарсыздандыруды өткізу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*.20.16.2. Өткізілген зарарсыздандыру туралы мәліметтер</w:t>
            </w:r>
          </w:p>
          <w:p>
            <w:pPr>
              <w:spacing w:after="20"/>
              <w:ind w:left="20"/>
              <w:jc w:val="both"/>
            </w:pPr>
            <w:r>
              <w:rPr>
                <w:rFonts w:ascii="Times New Roman"/>
                <w:b w:val="false"/>
                <w:i w:val="false"/>
                <w:color w:val="000000"/>
                <w:sz w:val="20"/>
              </w:rPr>
              <w:t>
(cacdo: Disinfection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зарарсыздандырудың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*.20.16.2.1. Дата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зарарсыздандыруды (дезинфекцияны) өткізу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*.20.16.2.2. Өңдеу ұзақтығы</w:t>
            </w:r>
          </w:p>
          <w:p>
            <w:pPr>
              <w:spacing w:after="20"/>
              <w:ind w:left="20"/>
              <w:jc w:val="both"/>
            </w:pPr>
            <w:r>
              <w:rPr>
                <w:rFonts w:ascii="Times New Roman"/>
                <w:b w:val="false"/>
                <w:i w:val="false"/>
                <w:color w:val="000000"/>
                <w:sz w:val="20"/>
              </w:rPr>
              <w:t>
(casdo: Exposition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зарарсыздандыруды (экспозиция) өткізу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*.20.16.2.3. Өңдеу тәсілі</w:t>
            </w:r>
          </w:p>
          <w:p>
            <w:pPr>
              <w:spacing w:after="20"/>
              <w:ind w:left="20"/>
              <w:jc w:val="both"/>
            </w:pPr>
            <w:r>
              <w:rPr>
                <w:rFonts w:ascii="Times New Roman"/>
                <w:b w:val="false"/>
                <w:i w:val="false"/>
                <w:color w:val="000000"/>
                <w:sz w:val="20"/>
              </w:rPr>
              <w:t>
(casdo: Disinfection Method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*.20.16.2.4. Химиялық заттың (субстанцияның) атауы </w:t>
            </w:r>
          </w:p>
          <w:p>
            <w:pPr>
              <w:spacing w:after="20"/>
              <w:ind w:left="20"/>
              <w:jc w:val="both"/>
            </w:pPr>
            <w:r>
              <w:rPr>
                <w:rFonts w:ascii="Times New Roman"/>
                <w:b w:val="false"/>
                <w:i w:val="false"/>
                <w:color w:val="000000"/>
                <w:sz w:val="20"/>
              </w:rPr>
              <w:t>
(casdo: Chemical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химикаттың (әсер ететін заттың)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*.20.16.2.5. Өңдеу температурасы</w:t>
            </w:r>
          </w:p>
          <w:p>
            <w:pPr>
              <w:spacing w:after="20"/>
              <w:ind w:left="20"/>
              <w:jc w:val="both"/>
            </w:pPr>
            <w:r>
              <w:rPr>
                <w:rFonts w:ascii="Times New Roman"/>
                <w:b w:val="false"/>
                <w:i w:val="false"/>
                <w:color w:val="000000"/>
                <w:sz w:val="20"/>
              </w:rPr>
              <w:t>
(casdo: Temperature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зарарсыздандыруды (дезинфекцияны) өткізу кезіндегі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*.20.16.2.6. Заттың концентрациясы</w:t>
            </w:r>
          </w:p>
          <w:p>
            <w:pPr>
              <w:spacing w:after="20"/>
              <w:ind w:left="20"/>
              <w:jc w:val="both"/>
            </w:pPr>
            <w:r>
              <w:rPr>
                <w:rFonts w:ascii="Times New Roman"/>
                <w:b w:val="false"/>
                <w:i w:val="false"/>
                <w:color w:val="000000"/>
                <w:sz w:val="20"/>
              </w:rPr>
              <w:t>
(casdo: Concentration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 кезінде қолданылған химикаттың (әсер ететін заттың)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*.20.16.2.7. Заттың дозасы</w:t>
            </w:r>
          </w:p>
          <w:p>
            <w:pPr>
              <w:spacing w:after="20"/>
              <w:ind w:left="20"/>
              <w:jc w:val="both"/>
            </w:pPr>
            <w:r>
              <w:rPr>
                <w:rFonts w:ascii="Times New Roman"/>
                <w:b w:val="false"/>
                <w:i w:val="false"/>
                <w:color w:val="000000"/>
                <w:sz w:val="20"/>
              </w:rPr>
              <w:t>
(casdo: Dose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 кезінде қолданылған химикаттың (әсер ететін заттың) дозасы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*.20.16.2.8. Сипаттамасы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*.21. Тауарды тиеу орны мен датасы </w:t>
            </w:r>
          </w:p>
          <w:p>
            <w:pPr>
              <w:spacing w:after="20"/>
              <w:ind w:left="20"/>
              <w:jc w:val="both"/>
            </w:pPr>
            <w:r>
              <w:rPr>
                <w:rFonts w:ascii="Times New Roman"/>
                <w:b w:val="false"/>
                <w:i w:val="false"/>
                <w:color w:val="000000"/>
                <w:sz w:val="20"/>
              </w:rPr>
              <w:t>
(cacdo: PIShipment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тиеу орны мен датасы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*.21.2. Орынның немесе географиялық пункттің коды </w:t>
            </w:r>
          </w:p>
          <w:p>
            <w:pPr>
              <w:spacing w:after="20"/>
              <w:ind w:left="20"/>
              <w:jc w:val="both"/>
            </w:pPr>
            <w:r>
              <w:rPr>
                <w:rFonts w:ascii="Times New Roman"/>
                <w:b w:val="false"/>
                <w:i w:val="false"/>
                <w:color w:val="000000"/>
                <w:sz w:val="20"/>
              </w:rPr>
              <w:t>
(casdo: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12.15. Кедендік транзитті сақтауды қамтамасыз ету шарасы </w:t>
            </w:r>
          </w:p>
          <w:p>
            <w:pPr>
              <w:spacing w:after="20"/>
              <w:ind w:left="20"/>
              <w:jc w:val="both"/>
            </w:pPr>
            <w:r>
              <w:rPr>
                <w:rFonts w:ascii="Times New Roman"/>
                <w:b w:val="false"/>
                <w:i w:val="false"/>
                <w:color w:val="000000"/>
                <w:sz w:val="20"/>
              </w:rPr>
              <w:t>
(cacdo: Transit Guarantee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 сақтауды қамтамасыз ету шарасы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Кедендік транзитті сақтауды қамтамасыз ету шарасының коды (casdo: Transit Guarantee Measure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 сақтауды қамтамасыз ету шарасының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12.15.2. Қамтамасыз ету сомасы (мөлшері)</w:t>
            </w:r>
          </w:p>
          <w:p>
            <w:pPr>
              <w:spacing w:after="20"/>
              <w:ind w:left="20"/>
              <w:jc w:val="both"/>
            </w:pPr>
            <w:r>
              <w:rPr>
                <w:rFonts w:ascii="Times New Roman"/>
                <w:b w:val="false"/>
                <w:i w:val="false"/>
                <w:color w:val="000000"/>
                <w:sz w:val="20"/>
              </w:rPr>
              <w:t>
(casdo: Guarantee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12.15.3. Кедендік баждарды, салықтарды төлеу бойынша міндеттердің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 Guarantee Certificate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міндеттердің орындалуын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журналы бойынша кедендік құжаттың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12.15.4. Кедендік транзитті сақтауды қамтамасыз ету шараларының қолданылғанын растайтын құжат </w:t>
            </w:r>
          </w:p>
          <w:p>
            <w:pPr>
              <w:spacing w:after="20"/>
              <w:ind w:left="20"/>
              <w:jc w:val="both"/>
            </w:pPr>
            <w:r>
              <w:rPr>
                <w:rFonts w:ascii="Times New Roman"/>
                <w:b w:val="false"/>
                <w:i w:val="false"/>
                <w:color w:val="000000"/>
                <w:sz w:val="20"/>
              </w:rPr>
              <w:t>
(cacdo: Transit Guarantee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 сақтауды қамтамасыз ету шараларының қолданылғанын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қолданылуы басталатын мерзімнің датасы</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қолданылуы аяқталатын мерзімнің датасы</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12.15.5. Кепілдік коды</w:t>
            </w:r>
          </w:p>
          <w:p>
            <w:pPr>
              <w:spacing w:after="20"/>
              <w:ind w:left="20"/>
              <w:jc w:val="both"/>
            </w:pPr>
            <w:r>
              <w:rPr>
                <w:rFonts w:ascii="Times New Roman"/>
                <w:b w:val="false"/>
                <w:i w:val="false"/>
                <w:color w:val="000000"/>
                <w:sz w:val="20"/>
              </w:rPr>
              <w:t>
(casdo: National Guarantee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мүше-мемлекеттің заңнамасына сәйкес көрсетілген кепілдік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12.15.6. Кепілдік қолданылмайтын елдің коды </w:t>
            </w:r>
          </w:p>
          <w:p>
            <w:pPr>
              <w:spacing w:after="20"/>
              <w:ind w:left="20"/>
              <w:jc w:val="both"/>
            </w:pPr>
            <w:r>
              <w:rPr>
                <w:rFonts w:ascii="Times New Roman"/>
                <w:b w:val="false"/>
                <w:i w:val="false"/>
                <w:color w:val="000000"/>
                <w:sz w:val="20"/>
              </w:rPr>
              <w:t>
(casdo: Non Guarantee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жарамсыз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12.15.7. Тұлғаның тізілімге қосылғанын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тасымалдаушылар тізіліміне немесе уәкілетті экономикалық операторлардың тізіліміне енгізілгенін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енгізген кездегі заңды тұлғаның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енгізген кезде тұлғаға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заңды немесе жеке тұлғаның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12.15.10. Банктің сәйкестендіргіші</w:t>
            </w:r>
          </w:p>
          <w:p>
            <w:pPr>
              <w:spacing w:after="20"/>
              <w:ind w:left="20"/>
              <w:jc w:val="both"/>
            </w:pPr>
            <w:r>
              <w:rPr>
                <w:rFonts w:ascii="Times New Roman"/>
                <w:b w:val="false"/>
                <w:i w:val="false"/>
                <w:color w:val="000000"/>
                <w:sz w:val="20"/>
              </w:rPr>
              <w:t>
(csdo: Bank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құжаттарында (төлем тапсырмасы, аккредитив) қолданылатын банктің бірегей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12.15.11. Кепілгерлік</w:t>
            </w:r>
          </w:p>
          <w:p>
            <w:pPr>
              <w:spacing w:after="20"/>
              <w:ind w:left="20"/>
              <w:jc w:val="both"/>
            </w:pPr>
            <w:r>
              <w:rPr>
                <w:rFonts w:ascii="Times New Roman"/>
                <w:b w:val="false"/>
                <w:i w:val="false"/>
                <w:color w:val="000000"/>
                <w:sz w:val="20"/>
              </w:rPr>
              <w:t>
(cacdo: Surety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Кепілгерліктің бас шарты </w:t>
            </w:r>
          </w:p>
          <w:p>
            <w:pPr>
              <w:spacing w:after="20"/>
              <w:ind w:left="20"/>
              <w:jc w:val="both"/>
            </w:pPr>
            <w:r>
              <w:rPr>
                <w:rFonts w:ascii="Times New Roman"/>
                <w:b w:val="false"/>
                <w:i w:val="false"/>
                <w:color w:val="000000"/>
                <w:sz w:val="20"/>
              </w:rPr>
              <w:t>
(cacdo: Surety Main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Кепілгерлік шарты </w:t>
            </w:r>
          </w:p>
          <w:p>
            <w:pPr>
              <w:spacing w:after="20"/>
              <w:ind w:left="20"/>
              <w:jc w:val="both"/>
            </w:pPr>
            <w:r>
              <w:rPr>
                <w:rFonts w:ascii="Times New Roman"/>
                <w:b w:val="false"/>
                <w:i w:val="false"/>
                <w:color w:val="000000"/>
                <w:sz w:val="20"/>
              </w:rPr>
              <w:t>
(cacdo: Surety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кепілгерлік шарты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Кепілгерлік шартына қосымша </w:t>
            </w:r>
          </w:p>
          <w:p>
            <w:pPr>
              <w:spacing w:after="20"/>
              <w:ind w:left="20"/>
              <w:jc w:val="both"/>
            </w:pPr>
            <w:r>
              <w:rPr>
                <w:rFonts w:ascii="Times New Roman"/>
                <w:b w:val="false"/>
                <w:i w:val="false"/>
                <w:color w:val="000000"/>
                <w:sz w:val="20"/>
              </w:rPr>
              <w:t>
(cacdo: Add Surety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кепілгерлік шартына қосымша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12.16. Кедендік транзиттің кедендік рәсімінің декларанты </w:t>
            </w:r>
          </w:p>
          <w:p>
            <w:pPr>
              <w:spacing w:after="20"/>
              <w:ind w:left="20"/>
              <w:jc w:val="both"/>
            </w:pPr>
            <w:r>
              <w:rPr>
                <w:rFonts w:ascii="Times New Roman"/>
                <w:b w:val="false"/>
                <w:i w:val="false"/>
                <w:color w:val="000000"/>
                <w:sz w:val="20"/>
              </w:rPr>
              <w:t>
(cacdo: PITransit 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рәсіміне сәйкес тауарларды тасымалдауды жүзеге асыратын тасымалдаушымен кедендік транзиттің кедендік рәсімі декларантының сәйкестік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Еуразиялық экономикалық одақтың кедендік аумағы бойынша тауарларды тасымалдаушы </w:t>
            </w:r>
          </w:p>
          <w:p>
            <w:pPr>
              <w:spacing w:after="20"/>
              <w:ind w:left="20"/>
              <w:jc w:val="both"/>
            </w:pPr>
            <w:r>
              <w:rPr>
                <w:rFonts w:ascii="Times New Roman"/>
                <w:b w:val="false"/>
                <w:i w:val="false"/>
                <w:color w:val="000000"/>
                <w:sz w:val="20"/>
              </w:rPr>
              <w:t>
(cacdo: PIUnion Carrier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бойынша, оның ішінде  кедендік транзиттің кедендік рәсіміне сәйкес тауарларды тасымалдауды жүзеге асыратын тасымалдаушы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12.17.8. Тасымалдаушының өкілі </w:t>
            </w:r>
          </w:p>
          <w:p>
            <w:pPr>
              <w:spacing w:after="20"/>
              <w:ind w:left="20"/>
              <w:jc w:val="both"/>
            </w:pPr>
            <w:r>
              <w:rPr>
                <w:rFonts w:ascii="Times New Roman"/>
                <w:b w:val="false"/>
                <w:i w:val="false"/>
                <w:color w:val="000000"/>
                <w:sz w:val="20"/>
              </w:rPr>
              <w:t>
(cacdo: Carrier Representative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қызметкері немесе уәкілетті өкілі болып табылатын тұлға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(телефон, факс, электрондық почта және басқалар)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почта және басқалар)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*.3.3. Байланыс арнасының сәйкестендіргіші </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кезектілігі (телефон, факс нөмірін, электрондық почтаның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жеке басын куәландыратын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мүше-мемлекеттің мемлекеттік билік органын немесе құжатты берген уәкілетті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Мүше-мемлекеттің уәкілетті органының атауы </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мүше-мемлекеттің мемлекеттік билік органының немесе құжатты берген уәкілетті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 коды</w:t>
            </w:r>
          </w:p>
          <w:p>
            <w:pPr>
              <w:spacing w:after="20"/>
              <w:ind w:left="20"/>
              <w:jc w:val="both"/>
            </w:pPr>
            <w:r>
              <w:rPr>
                <w:rFonts w:ascii="Times New Roman"/>
                <w:b w:val="false"/>
                <w:i w:val="false"/>
                <w:color w:val="000000"/>
                <w:sz w:val="20"/>
              </w:rPr>
              <w:t>
(casdo: Role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атқаратын рөлдің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12.18. Теміржол станциясының күнтізбелік мөрқалыбы</w:t>
            </w:r>
          </w:p>
          <w:p>
            <w:pPr>
              <w:spacing w:after="20"/>
              <w:ind w:left="20"/>
              <w:jc w:val="both"/>
            </w:pPr>
            <w:r>
              <w:rPr>
                <w:rFonts w:ascii="Times New Roman"/>
                <w:b w:val="false"/>
                <w:i w:val="false"/>
                <w:color w:val="000000"/>
                <w:sz w:val="20"/>
              </w:rPr>
              <w:t>
(cacdo: Railway Stamp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станциясының күнтізбелік мөрқалыбынан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12.18.1. Теміржол станциясының коды</w:t>
            </w:r>
          </w:p>
          <w:p>
            <w:pPr>
              <w:spacing w:after="20"/>
              <w:ind w:left="20"/>
              <w:jc w:val="both"/>
            </w:pPr>
            <w:r>
              <w:rPr>
                <w:rFonts w:ascii="Times New Roman"/>
                <w:b w:val="false"/>
                <w:i w:val="false"/>
                <w:color w:val="000000"/>
                <w:sz w:val="20"/>
              </w:rPr>
              <w:t>
(casdo: Railway Station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станциясының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12.18.2. Дата</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мөрқалыпты қою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 PIATCarrier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бірегей сәйкестендіруші нөмір</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сәйкестендіруші (бірегей сәйкестендіруші)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сәйкестендіруші нөмір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корпус, құрылыс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13.8. Тасымалдаушының өкілі</w:t>
            </w:r>
          </w:p>
          <w:p>
            <w:pPr>
              <w:spacing w:after="20"/>
              <w:ind w:left="20"/>
              <w:jc w:val="both"/>
            </w:pPr>
            <w:r>
              <w:rPr>
                <w:rFonts w:ascii="Times New Roman"/>
                <w:b w:val="false"/>
                <w:i w:val="false"/>
                <w:color w:val="000000"/>
                <w:sz w:val="20"/>
              </w:rPr>
              <w:t>
(cacdo: Carrier Representative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почта және басқалар)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почта және басқалар)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кезектілігі (телефон, факс нөмірін, электрондық почтаның мекенжайын және басқаларды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датасы</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мүше-мемлекеттің мемлекеттік билік органын немесе құжатты берген уәкілетті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мүше-мемлекеттің мемлекеттік билік органының немесе құжатты берген уәкілетті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13.8.5. Рөл коды</w:t>
            </w:r>
          </w:p>
          <w:p>
            <w:pPr>
              <w:spacing w:after="20"/>
              <w:ind w:left="20"/>
              <w:jc w:val="both"/>
            </w:pPr>
            <w:r>
              <w:rPr>
                <w:rFonts w:ascii="Times New Roman"/>
                <w:b w:val="false"/>
                <w:i w:val="false"/>
                <w:color w:val="000000"/>
                <w:sz w:val="20"/>
              </w:rPr>
              <w:t>
(casdo: Role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атқаратын рөлдің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14. Қосалқы бөлшектер және жабдық</w:t>
            </w:r>
          </w:p>
          <w:p>
            <w:pPr>
              <w:spacing w:after="20"/>
              <w:ind w:left="20"/>
              <w:jc w:val="both"/>
            </w:pPr>
            <w:r>
              <w:rPr>
                <w:rFonts w:ascii="Times New Roman"/>
                <w:b w:val="false"/>
                <w:i w:val="false"/>
                <w:color w:val="000000"/>
                <w:sz w:val="20"/>
              </w:rPr>
              <w:t>
(cacdo: Spare Parts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құралында қосалқы бөлшектердің немесе жөндеуге арналған жабдықтың бар екендігі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Қосалқы бөлшектер мен жабдықтың бар болуының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мен жабдықтың бар болуының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Қосалқы бөлшектер немесе жабдық </w:t>
            </w:r>
          </w:p>
          <w:p>
            <w:pPr>
              <w:spacing w:after="20"/>
              <w:ind w:left="20"/>
              <w:jc w:val="both"/>
            </w:pPr>
            <w:r>
              <w:rPr>
                <w:rFonts w:ascii="Times New Roman"/>
                <w:b w:val="false"/>
                <w:i w:val="false"/>
                <w:color w:val="000000"/>
                <w:sz w:val="20"/>
              </w:rPr>
              <w:t>
(cacdo: Spare Parts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немесе жабдық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бөлшектердің немесе жабдықтың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немесе жабдықтың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p>
      <w:pPr>
        <w:spacing w:after="0"/>
        <w:ind w:left="0"/>
        <w:jc w:val="both"/>
      </w:pPr>
      <w:r>
        <w:rPr>
          <w:rFonts w:ascii="Times New Roman"/>
          <w:b w:val="false"/>
          <w:i w:val="false"/>
          <w:color w:val="000000"/>
          <w:sz w:val="28"/>
        </w:rPr>
        <w:t>
      9. Автомобиль көлігімен әкелінетін тауарлар туралы алдын ала ақпарат құрылымында пайдаланылатын деректердің базалық типтері туралы мәліметтер 4 және 5-кестелерде келтірілген.</w:t>
      </w:r>
    </w:p>
    <w:bookmarkStart w:name="z29" w:id="24"/>
    <w:p>
      <w:pPr>
        <w:spacing w:after="0"/>
        <w:ind w:left="0"/>
        <w:jc w:val="both"/>
      </w:pPr>
      <w:r>
        <w:rPr>
          <w:rFonts w:ascii="Times New Roman"/>
          <w:b w:val="false"/>
          <w:i w:val="false"/>
          <w:color w:val="000000"/>
          <w:sz w:val="28"/>
        </w:rPr>
        <w:t>
      4-кесте</w:t>
      </w:r>
    </w:p>
    <w:bookmarkEnd w:id="24"/>
    <w:bookmarkStart w:name="z30" w:id="25"/>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пайдаланылатын деректердің базалық типтері туралы жалпы мәліметтер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Аттар кеңістігіндегі "X.X.X" символдары автомобиль көлігімен әкелінетін тауарлар туралы алдын ала ақпарат құрылымын әзірлеу кезінде пайдаланылған деректердің базистік моделі нұсқасының нөміріне сәйкес келеді.</w:t>
      </w:r>
    </w:p>
    <w:bookmarkStart w:name="z31" w:id="26"/>
    <w:p>
      <w:pPr>
        <w:spacing w:after="0"/>
        <w:ind w:left="0"/>
        <w:jc w:val="both"/>
      </w:pPr>
      <w:r>
        <w:rPr>
          <w:rFonts w:ascii="Times New Roman"/>
          <w:b w:val="false"/>
          <w:i w:val="false"/>
          <w:color w:val="000000"/>
          <w:sz w:val="28"/>
        </w:rPr>
        <w:t>
      5-кестеде мынадай жолдар (графалар) қалыптастырылады:</w:t>
      </w:r>
    </w:p>
    <w:bookmarkEnd w:id="26"/>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xml:space="preserve">
      "мәндер саласы" –  деректер типіне сәйкес келетін рұқсат етілетін мәндердің көптігі. </w:t>
      </w:r>
    </w:p>
    <w:bookmarkStart w:name="z32" w:id="27"/>
    <w:p>
      <w:pPr>
        <w:spacing w:after="0"/>
        <w:ind w:left="0"/>
        <w:jc w:val="both"/>
      </w:pPr>
      <w:r>
        <w:rPr>
          <w:rFonts w:ascii="Times New Roman"/>
          <w:b w:val="false"/>
          <w:i w:val="false"/>
          <w:color w:val="000000"/>
          <w:sz w:val="28"/>
        </w:rPr>
        <w:t>
      5-кесте</w:t>
      </w:r>
    </w:p>
    <w:bookmarkEnd w:id="27"/>
    <w:bookmarkStart w:name="z33" w:id="28"/>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пайдаланылған деректердің базалық типтері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датаның белгіленімі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және уақыт.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дата мен уақыттың белгіленімі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(ақиқат) немесе "false" (жалған)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уақыт ұзақтығының белгіленімі</w:t>
            </w:r>
          </w:p>
        </w:tc>
      </w:tr>
    </w:tbl>
    <w:p>
      <w:pPr>
        <w:spacing w:after="0"/>
        <w:ind w:left="0"/>
        <w:jc w:val="left"/>
      </w:pPr>
    </w:p>
    <w:p>
      <w:pPr>
        <w:spacing w:after="0"/>
        <w:ind w:left="0"/>
        <w:jc w:val="both"/>
      </w:pPr>
      <w:r>
        <w:rPr>
          <w:rFonts w:ascii="Times New Roman"/>
          <w:b w:val="false"/>
          <w:i w:val="false"/>
          <w:color w:val="000000"/>
          <w:sz w:val="28"/>
        </w:rPr>
        <w:t>
      10. Автомобиль көлігімен әкелінетін тауарлар туралы алдын ала ақпарат құрылымында пайдаланылатын деректердің жалпы қарапайым типтері туралы мәліметтер 6 және 7-кестелерде келтірілген.</w:t>
      </w:r>
    </w:p>
    <w:bookmarkStart w:name="z35" w:id="29"/>
    <w:p>
      <w:pPr>
        <w:spacing w:after="0"/>
        <w:ind w:left="0"/>
        <w:jc w:val="both"/>
      </w:pPr>
      <w:r>
        <w:rPr>
          <w:rFonts w:ascii="Times New Roman"/>
          <w:b w:val="false"/>
          <w:i w:val="false"/>
          <w:color w:val="000000"/>
          <w:sz w:val="28"/>
        </w:rPr>
        <w:t>
      6-кесте</w:t>
      </w:r>
    </w:p>
    <w:bookmarkEnd w:id="29"/>
    <w:bookmarkStart w:name="z36" w:id="30"/>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пайдаланылатын деректердің жалпы қарапайым типтері туралы жалпы мәліметтер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 кеңістігіндегі "X.X.X" символдары автомобиль көлігімен әкелінетін тауарлар туралы алдын ала ақпарат құрылымын әзірлеу кезінде пайдаланылған деректердің базистік моделі нұсқасының нөміріне сәйкес келеді.</w:t>
      </w:r>
    </w:p>
    <w:bookmarkStart w:name="z37" w:id="31"/>
    <w:p>
      <w:pPr>
        <w:spacing w:after="0"/>
        <w:ind w:left="0"/>
        <w:jc w:val="both"/>
      </w:pPr>
      <w:r>
        <w:rPr>
          <w:rFonts w:ascii="Times New Roman"/>
          <w:b w:val="false"/>
          <w:i w:val="false"/>
          <w:color w:val="000000"/>
          <w:sz w:val="28"/>
        </w:rPr>
        <w:t>
      7-кестеде мынадай жолдар (графалар) қалыптастырылады:</w:t>
      </w:r>
    </w:p>
    <w:bookmarkEnd w:id="31"/>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рұқсат етілетін мәндердің көптігі.</w:t>
      </w:r>
    </w:p>
    <w:bookmarkStart w:name="z38" w:id="32"/>
    <w:p>
      <w:pPr>
        <w:spacing w:after="0"/>
        <w:ind w:left="0"/>
        <w:jc w:val="both"/>
      </w:pPr>
      <w:r>
        <w:rPr>
          <w:rFonts w:ascii="Times New Roman"/>
          <w:b w:val="false"/>
          <w:i w:val="false"/>
          <w:color w:val="000000"/>
          <w:sz w:val="28"/>
        </w:rPr>
        <w:t>
      7-кесте</w:t>
      </w:r>
    </w:p>
    <w:bookmarkEnd w:id="3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пайдаланылатын деректердің жалпы қарапайым типтері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 деңгейінде ЕАЭО СЭҚ ТН-нан кодтың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Төрт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санаудың ондық жүйесіндегі теріс емес тұтас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кедендік шекарасы арқылы өткізу пункттерінің тізбесінен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санаудың ондық жүйесіндегі теріс емес тұтас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санаудың ондық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белгілі.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санаудың ондық жүйесіндегі теріс емес тұтас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белгілі.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санаудың ондық жүйесіндегі теріс емес тұтас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 _ Код: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9834-8-ге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bookmarkStart w:name="z40" w:id="33"/>
    <w:p>
      <w:pPr>
        <w:spacing w:after="0"/>
        <w:ind w:left="0"/>
        <w:jc w:val="both"/>
      </w:pPr>
      <w:r>
        <w:rPr>
          <w:rFonts w:ascii="Times New Roman"/>
          <w:b w:val="false"/>
          <w:i w:val="false"/>
          <w:color w:val="000000"/>
          <w:sz w:val="28"/>
        </w:rPr>
        <w:t>
      11. Автомобиль көлігімен әкелінетін тауарлар туралы алдын ала ақпарат құрылымында пайдаланылатын "Кедендік әкімшілендіру" нысаналы саласы деректерінің қолданбалы қарапайым типтері туралы мәліметтер 8 және 9-кестелерде келтірілген.</w:t>
      </w:r>
    </w:p>
    <w:bookmarkEnd w:id="33"/>
    <w:bookmarkStart w:name="z41" w:id="34"/>
    <w:p>
      <w:pPr>
        <w:spacing w:after="0"/>
        <w:ind w:left="0"/>
        <w:jc w:val="both"/>
      </w:pPr>
      <w:r>
        <w:rPr>
          <w:rFonts w:ascii="Times New Roman"/>
          <w:b w:val="false"/>
          <w:i w:val="false"/>
          <w:color w:val="000000"/>
          <w:sz w:val="28"/>
        </w:rPr>
        <w:t>
      8-кесте</w:t>
      </w:r>
    </w:p>
    <w:bookmarkEnd w:id="3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пайдаланылатын "Кедендік әкімшілендіру" нысаналы саласы деректерінің қолданбалы қарапайым типтері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Аттар кеңістігіндегі "X.X.X" символдары автомобиль көлігімен әкелінетін тауарлар туралы алдын ала ақпарат құрылымын әзірлеу кезінде пайдаланылған деректер моделінің "Кедендік әкімшілендіру" нысаналы саласы нұсқасының нөміріне сәйкес келеді.</w:t>
      </w:r>
    </w:p>
    <w:bookmarkStart w:name="z43" w:id="35"/>
    <w:p>
      <w:pPr>
        <w:spacing w:after="0"/>
        <w:ind w:left="0"/>
        <w:jc w:val="both"/>
      </w:pPr>
      <w:r>
        <w:rPr>
          <w:rFonts w:ascii="Times New Roman"/>
          <w:b w:val="false"/>
          <w:i w:val="false"/>
          <w:color w:val="000000"/>
          <w:sz w:val="28"/>
        </w:rPr>
        <w:t>
      9-кестеде мынадай жолдар (графалар) қалыптастырылады:</w:t>
      </w:r>
    </w:p>
    <w:bookmarkEnd w:id="35"/>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xml:space="preserve">
      "мәндер саласы" –  деректер типіне сәйкес келетін рұқсат етілетін мәндердің көптігі. </w:t>
      </w:r>
    </w:p>
    <w:bookmarkStart w:name="z44" w:id="36"/>
    <w:p>
      <w:pPr>
        <w:spacing w:after="0"/>
        <w:ind w:left="0"/>
        <w:jc w:val="both"/>
      </w:pPr>
      <w:r>
        <w:rPr>
          <w:rFonts w:ascii="Times New Roman"/>
          <w:b w:val="false"/>
          <w:i w:val="false"/>
          <w:color w:val="000000"/>
          <w:sz w:val="28"/>
        </w:rPr>
        <w:t>
      9-кесте</w:t>
      </w:r>
    </w:p>
    <w:bookmarkEnd w:id="36"/>
    <w:bookmarkStart w:name="z45" w:id="37"/>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құрылымында пайдаланылатын "Кедендік әкімшілендіру" нысаналы саласы деректерінің қолданбалы қарапайым типтері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көрсетілген төлем_ Ақша сомасы.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орналастырылған жер_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тауарлар орналастырылған жер кодының мәні.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TransitGuaranteeMeasureCodeType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транзиттің сақталуын қамтамасыз ету шарасы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TIRHolder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кітабын ұстаушы_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кітабының сериясы_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кітабы_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журналына сәйкес кеден құжатының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CargoPackageInfoCodeType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ақпараттың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мен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10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кеден нөмірі 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көрсетілген төлем_ Ақша сомасы.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құралының типі_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 ауыстыру ерекшелігі_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орналасу орнының коды_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орналасу орны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нөмірі_Сәйкестендіргіш.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Measure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температурасы_ Өлшем.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цифрлардың ең көп саны: 1</w:t>
            </w:r>
          </w:p>
        </w:tc>
      </w:tr>
    </w:tbl>
    <w:bookmarkStart w:name="z46" w:id="38"/>
    <w:p>
      <w:pPr>
        <w:spacing w:after="0"/>
        <w:ind w:left="0"/>
        <w:jc w:val="both"/>
      </w:pPr>
      <w:r>
        <w:rPr>
          <w:rFonts w:ascii="Times New Roman"/>
          <w:b w:val="false"/>
          <w:i w:val="false"/>
          <w:color w:val="000000"/>
          <w:sz w:val="28"/>
        </w:rPr>
        <w:t>
      12. Автомобиль көлігімен әкелінетін тауарлар туралы алдын ала ақпарат құрылымының жекелеген деректемелерін толтырудың сипаттамасы 10-кестеде келтіріледі.</w:t>
      </w:r>
    </w:p>
    <w:bookmarkEnd w:id="38"/>
    <w:p>
      <w:pPr>
        <w:spacing w:after="0"/>
        <w:ind w:left="0"/>
        <w:jc w:val="both"/>
      </w:pPr>
      <w:r>
        <w:rPr>
          <w:rFonts w:ascii="Times New Roman"/>
          <w:b w:val="false"/>
          <w:i w:val="false"/>
          <w:color w:val="000000"/>
          <w:sz w:val="28"/>
        </w:rPr>
        <w:t>
      Кестеде мынадай жолдар (графалар) қалыптастырылады:</w:t>
      </w:r>
    </w:p>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қалыптасқан немесе ресми сөзбен белгіленуі;</w:t>
      </w:r>
    </w:p>
    <w:p>
      <w:pPr>
        <w:spacing w:after="0"/>
        <w:ind w:left="0"/>
        <w:jc w:val="both"/>
      </w:pPr>
      <w:r>
        <w:rPr>
          <w:rFonts w:ascii="Times New Roman"/>
          <w:b w:val="false"/>
          <w:i w:val="false"/>
          <w:color w:val="000000"/>
          <w:sz w:val="28"/>
        </w:rPr>
        <w:t>
      "қағиданың сипаты" – деректемені толтыру қағидасының сипаты.</w:t>
      </w:r>
    </w:p>
    <w:bookmarkStart w:name="z47" w:id="39"/>
    <w:p>
      <w:pPr>
        <w:spacing w:after="0"/>
        <w:ind w:left="0"/>
        <w:jc w:val="both"/>
      </w:pPr>
      <w:r>
        <w:rPr>
          <w:rFonts w:ascii="Times New Roman"/>
          <w:b w:val="false"/>
          <w:i w:val="false"/>
          <w:color w:val="000000"/>
          <w:sz w:val="28"/>
        </w:rPr>
        <w:t>
      10-кесте</w:t>
      </w:r>
    </w:p>
    <w:bookmarkEnd w:id="39"/>
    <w:bookmarkStart w:name="z48" w:id="40"/>
    <w:p>
      <w:pPr>
        <w:spacing w:after="0"/>
        <w:ind w:left="0"/>
        <w:jc w:val="left"/>
      </w:pPr>
      <w:r>
        <w:rPr>
          <w:rFonts w:ascii="Times New Roman"/>
          <w:b/>
          <w:i w:val="false"/>
          <w:color w:val="000000"/>
        </w:rPr>
        <w:t xml:space="preserve"> Автомобиль көлігімен әкелінетін тауарлар туралы алдын ала ақпарат құрылымының жекелеген деректемелерін толтырудың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Қағиданың сипаты*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 белгісі</w:t>
            </w:r>
          </w:p>
          <w:p>
            <w:pPr>
              <w:spacing w:after="20"/>
              <w:ind w:left="20"/>
              <w:jc w:val="both"/>
            </w:pPr>
            <w:r>
              <w:rPr>
                <w:rFonts w:ascii="Times New Roman"/>
                <w:b w:val="false"/>
                <w:i w:val="false"/>
                <w:color w:val="000000"/>
                <w:sz w:val="20"/>
              </w:rPr>
              <w:t>
(casdo: EDoc Indicator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ЭД – егер алдын ала ақпарат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 Preliminary Information Usage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11-кестеде келтірілген автомобиль көлігімен әкелінетін тауарлар туралы алдын ала ақпарат ұсыну мақсаттарының тізбесіне сәйкес кодтық мәнді қабылдауға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толтырылатын болса, мына мәндердің бірін қабылдауға тиіс: </w:t>
            </w:r>
          </w:p>
          <w:p>
            <w:pPr>
              <w:spacing w:after="20"/>
              <w:ind w:left="20"/>
              <w:jc w:val="both"/>
            </w:pPr>
            <w:r>
              <w:rPr>
                <w:rFonts w:ascii="Times New Roman"/>
                <w:b w:val="false"/>
                <w:i w:val="false"/>
                <w:color w:val="000000"/>
                <w:sz w:val="20"/>
              </w:rPr>
              <w:t>
1 – алдын ала ақпаратты ұсынған тұлға тауарларды Еуразиялық экономикалық одақтың кедендік аумағына әкелуді жүзеге асыратын тасымалдаушымен сәйкес келеді;</w:t>
            </w:r>
          </w:p>
          <w:p>
            <w:pPr>
              <w:spacing w:after="20"/>
              <w:ind w:left="20"/>
              <w:jc w:val="both"/>
            </w:pPr>
            <w:r>
              <w:rPr>
                <w:rFonts w:ascii="Times New Roman"/>
                <w:b w:val="false"/>
                <w:i w:val="false"/>
                <w:color w:val="000000"/>
                <w:sz w:val="20"/>
              </w:rPr>
              <w:t>
0 – алдын ала ақпаратты ұсынған тұлға тауарларды Еуразиялық экономикалық одақтың кедендік аумағына әкелуді жүзеге асыратын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11.3. Контейнерлік тасымалдар белгісі</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xml:space="preserve">
0 – тауарлар контейнермен тасымалданбайды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11.13. Көлік құралын әкелу мақсатының коды</w:t>
            </w:r>
          </w:p>
          <w:p>
            <w:pPr>
              <w:spacing w:after="20"/>
              <w:ind w:left="20"/>
              <w:jc w:val="both"/>
            </w:pPr>
            <w:r>
              <w:rPr>
                <w:rFonts w:ascii="Times New Roman"/>
                <w:b w:val="false"/>
                <w:i w:val="false"/>
                <w:color w:val="000000"/>
                <w:sz w:val="20"/>
              </w:rPr>
              <w:t>
(casdo: Transport Means Entry Purpose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xml:space="preserve">
1 – көлік құралын кедендік аумақта жүктердің, жолаушылардың және (немесе) багаждың халықаралық тасымалын бастау үшін әкелу; </w:t>
            </w:r>
          </w:p>
          <w:p>
            <w:pPr>
              <w:spacing w:after="20"/>
              <w:ind w:left="20"/>
              <w:jc w:val="both"/>
            </w:pPr>
            <w:r>
              <w:rPr>
                <w:rFonts w:ascii="Times New Roman"/>
                <w:b w:val="false"/>
                <w:i w:val="false"/>
                <w:color w:val="000000"/>
                <w:sz w:val="20"/>
              </w:rPr>
              <w:t xml:space="preserve">
3 – көлік құралын кедендік аумақта жүктердің, жолаушылардың және (немесе) багаждың халықаралық тасымалын аяқтау үшін әкелу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12.1. МДП кітабы бойынша тасымалдау белгісі</w:t>
            </w:r>
          </w:p>
          <w:p>
            <w:pPr>
              <w:spacing w:after="20"/>
              <w:ind w:left="20"/>
              <w:jc w:val="both"/>
            </w:pPr>
            <w:r>
              <w:rPr>
                <w:rFonts w:ascii="Times New Roman"/>
                <w:b w:val="false"/>
                <w:i w:val="false"/>
                <w:color w:val="000000"/>
                <w:sz w:val="20"/>
              </w:rPr>
              <w:t>
(casdo: TIRCarnet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тасымал МДП кітабын пайдалану арқылы жүзеге асырылады;</w:t>
            </w:r>
          </w:p>
          <w:p>
            <w:pPr>
              <w:spacing w:after="20"/>
              <w:ind w:left="20"/>
              <w:jc w:val="both"/>
            </w:pPr>
            <w:r>
              <w:rPr>
                <w:rFonts w:ascii="Times New Roman"/>
                <w:b w:val="false"/>
                <w:i w:val="false"/>
                <w:color w:val="000000"/>
                <w:sz w:val="20"/>
              </w:rPr>
              <w:t>
0 – өзге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12.3. Декларация типі</w:t>
            </w:r>
          </w:p>
          <w:p>
            <w:pPr>
              <w:spacing w:after="20"/>
              <w:ind w:left="20"/>
              <w:jc w:val="both"/>
            </w:pPr>
            <w:r>
              <w:rPr>
                <w:rFonts w:ascii="Times New Roman"/>
                <w:b w:val="false"/>
                <w:i w:val="false"/>
                <w:color w:val="000000"/>
                <w:sz w:val="20"/>
              </w:rPr>
              <w:t>
(casdo: Declaration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мәнді қабылдауға тиіс:</w:t>
            </w:r>
          </w:p>
          <w:p>
            <w:pPr>
              <w:spacing w:after="20"/>
              <w:ind w:left="20"/>
              <w:jc w:val="both"/>
            </w:pPr>
            <w:r>
              <w:rPr>
                <w:rFonts w:ascii="Times New Roman"/>
                <w:b w:val="false"/>
                <w:i w:val="false"/>
                <w:color w:val="000000"/>
                <w:sz w:val="20"/>
              </w:rPr>
              <w:t xml:space="preserve">
ТТ – тауарларды кедендік транзит кедендік рәсіміне сәйкес тасымалдау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12.4. Тауарларды тасымалдау (көлікпен тасу) ерекшелігінің коды </w:t>
            </w:r>
          </w:p>
          <w:p>
            <w:pPr>
              <w:spacing w:after="20"/>
              <w:ind w:left="20"/>
              <w:jc w:val="both"/>
            </w:pPr>
            <w:r>
              <w:rPr>
                <w:rFonts w:ascii="Times New Roman"/>
                <w:b w:val="false"/>
                <w:i w:val="false"/>
                <w:color w:val="000000"/>
                <w:sz w:val="20"/>
              </w:rPr>
              <w:t>
(casdo: Transit Procedure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ТР – тауарларды келген жеріндегі кеден органынан кететін жердегі кеден органына дейін тасымалдау;</w:t>
            </w:r>
          </w:p>
          <w:p>
            <w:pPr>
              <w:spacing w:after="20"/>
              <w:ind w:left="20"/>
              <w:jc w:val="both"/>
            </w:pPr>
            <w:r>
              <w:rPr>
                <w:rFonts w:ascii="Times New Roman"/>
                <w:b w:val="false"/>
                <w:i w:val="false"/>
                <w:color w:val="000000"/>
                <w:sz w:val="20"/>
              </w:rPr>
              <w:t>
ИМ – тауарларды келген жеріндегі кеден органынан ішкі кеден органына дейін тасымалдау;</w:t>
            </w:r>
          </w:p>
          <w:p>
            <w:pPr>
              <w:spacing w:after="20"/>
              <w:ind w:left="20"/>
              <w:jc w:val="both"/>
            </w:pPr>
            <w:r>
              <w:rPr>
                <w:rFonts w:ascii="Times New Roman"/>
                <w:b w:val="false"/>
                <w:i w:val="false"/>
                <w:color w:val="000000"/>
                <w:sz w:val="20"/>
              </w:rPr>
              <w:t xml:space="preserve">
ТС – тауарларды Еуразиялық экономикалық одаққа мүше болып табылмайтын мемлекеттердің аумақтары арқылы және (немесе) теңізбен тасымалдау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12.5. Транзиттік декларацияда декларацияланатын тауарлар мақсатының коды </w:t>
            </w:r>
          </w:p>
          <w:p>
            <w:pPr>
              <w:spacing w:after="20"/>
              <w:ind w:left="20"/>
              <w:jc w:val="both"/>
            </w:pPr>
            <w:r>
              <w:rPr>
                <w:rFonts w:ascii="Times New Roman"/>
                <w:b w:val="false"/>
                <w:i w:val="false"/>
                <w:color w:val="000000"/>
                <w:sz w:val="20"/>
              </w:rPr>
              <w:t>
(casdo: Transit Feature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МПО – халықаралық почта жөнелтімдерін кедендік декларациялау кезінде;</w:t>
            </w:r>
          </w:p>
          <w:p>
            <w:pPr>
              <w:spacing w:after="20"/>
              <w:ind w:left="20"/>
              <w:jc w:val="both"/>
            </w:pPr>
            <w:r>
              <w:rPr>
                <w:rFonts w:ascii="Times New Roman"/>
                <w:b w:val="false"/>
                <w:i w:val="false"/>
                <w:color w:val="000000"/>
                <w:sz w:val="20"/>
              </w:rPr>
              <w:t xml:space="preserve">
ФЛ – жеке пайдалануға арналған тауарларды және (немесе) жеке пайдалануға арналған көлік құралдарын кедендік декларациялау кезінде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тауарларды кедендік транзит кедендік рәсіміне сәйкес тасымалдауды жүзеге асыратын көлік құралдарымен сәйкес келеді;</w:t>
            </w:r>
          </w:p>
          <w:p>
            <w:pPr>
              <w:spacing w:after="20"/>
              <w:ind w:left="20"/>
              <w:jc w:val="both"/>
            </w:pPr>
            <w:r>
              <w:rPr>
                <w:rFonts w:ascii="Times New Roman"/>
                <w:b w:val="false"/>
                <w:i w:val="false"/>
                <w:color w:val="000000"/>
                <w:sz w:val="20"/>
              </w:rPr>
              <w:t xml:space="preserve">
0 – Еуразиялық экономикалық одақтың кедендік аумағына келетін көлік құралдары тауарларды кедендік транзит кедендік рәсіміне сәйкес тасымалдауды жүзеге асыратын көлік құралдарымен сәйкес келмейді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12.13.1. Жүк операциясы түрінің коды</w:t>
            </w:r>
          </w:p>
          <w:p>
            <w:pPr>
              <w:spacing w:after="20"/>
              <w:ind w:left="20"/>
              <w:jc w:val="both"/>
            </w:pPr>
            <w:r>
              <w:rPr>
                <w:rFonts w:ascii="Times New Roman"/>
                <w:b w:val="false"/>
                <w:i w:val="false"/>
                <w:color w:val="000000"/>
                <w:sz w:val="20"/>
              </w:rPr>
              <w:t>
(casdo: Cargo Operation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тауарларды келген жерде түсіру;</w:t>
            </w:r>
          </w:p>
          <w:p>
            <w:pPr>
              <w:spacing w:after="20"/>
              <w:ind w:left="20"/>
              <w:jc w:val="both"/>
            </w:pPr>
            <w:r>
              <w:rPr>
                <w:rFonts w:ascii="Times New Roman"/>
                <w:b w:val="false"/>
                <w:i w:val="false"/>
                <w:color w:val="000000"/>
                <w:sz w:val="20"/>
              </w:rPr>
              <w:t>
2 – келген жерде тауарларды қайта тиеу (аударып тиеу), көлік құралдарын ауыстыру;</w:t>
            </w:r>
          </w:p>
          <w:p>
            <w:pPr>
              <w:spacing w:after="20"/>
              <w:ind w:left="20"/>
              <w:jc w:val="both"/>
            </w:pPr>
            <w:r>
              <w:rPr>
                <w:rFonts w:ascii="Times New Roman"/>
                <w:b w:val="false"/>
                <w:i w:val="false"/>
                <w:color w:val="000000"/>
                <w:sz w:val="20"/>
              </w:rPr>
              <w:t xml:space="preserve">
3 – тауарлар кедендік транзит кедендік рәсіміне сәйкес тасымалданған кезде тауарларды қайта тиеу (аударып тиеу), көлік құралдарын ауыстыру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12.13.2. Контейнерлік тасымалдар белгісі</w:t>
            </w:r>
          </w:p>
          <w:p>
            <w:pPr>
              <w:spacing w:after="20"/>
              <w:ind w:left="20"/>
              <w:jc w:val="both"/>
            </w:pPr>
            <w:r>
              <w:rPr>
                <w:rFonts w:ascii="Times New Roman"/>
                <w:b w:val="false"/>
                <w:i w:val="false"/>
                <w:color w:val="000000"/>
                <w:sz w:val="20"/>
              </w:rPr>
              <w:t>
(casdo: Container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12.14.8.8. Мәліметтердің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1 – тауарларды жөнелтуші тауарларды сатушымен сәйкес келеді;</w:t>
            </w:r>
          </w:p>
          <w:p>
            <w:pPr>
              <w:spacing w:after="20"/>
              <w:ind w:left="20"/>
              <w:jc w:val="both"/>
            </w:pPr>
            <w:r>
              <w:rPr>
                <w:rFonts w:ascii="Times New Roman"/>
                <w:b w:val="false"/>
                <w:i w:val="false"/>
                <w:color w:val="000000"/>
                <w:sz w:val="20"/>
              </w:rPr>
              <w:t xml:space="preserve">
0 – тауарларды жөнелтуші тауарларды сатушымен сәйкес келмейді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12.14.9.8. Мәліметтердің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1 – тауарларды алушы тауарларды сатып алушымен сәйкес келеді;</w:t>
            </w:r>
          </w:p>
          <w:p>
            <w:pPr>
              <w:spacing w:after="20"/>
              <w:ind w:left="20"/>
              <w:jc w:val="both"/>
            </w:pPr>
            <w:r>
              <w:rPr>
                <w:rFonts w:ascii="Times New Roman"/>
                <w:b w:val="false"/>
                <w:i w:val="false"/>
                <w:color w:val="000000"/>
                <w:sz w:val="20"/>
              </w:rPr>
              <w:t xml:space="preserve">
0 – тауарларды алушы тауарларды сатып алушымен сәйкес келмейді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12.14.17.8. Әскери мақсаттағы өнім белгісі </w:t>
            </w:r>
          </w:p>
          <w:p>
            <w:pPr>
              <w:spacing w:after="20"/>
              <w:ind w:left="20"/>
              <w:jc w:val="both"/>
            </w:pPr>
            <w:r>
              <w:rPr>
                <w:rFonts w:ascii="Times New Roman"/>
                <w:b w:val="false"/>
                <w:i w:val="false"/>
                <w:color w:val="000000"/>
                <w:sz w:val="20"/>
              </w:rPr>
              <w:t>
(casdo: Goods Military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мәнді қабылдауға тиіс:</w:t>
            </w:r>
          </w:p>
          <w:p>
            <w:pPr>
              <w:spacing w:after="20"/>
              <w:ind w:left="20"/>
              <w:jc w:val="both"/>
            </w:pPr>
            <w:r>
              <w:rPr>
                <w:rFonts w:ascii="Times New Roman"/>
                <w:b w:val="false"/>
                <w:i w:val="false"/>
                <w:color w:val="000000"/>
                <w:sz w:val="20"/>
              </w:rPr>
              <w:t xml:space="preserve">
1 – тауар әскери мақсаттағы өнім болып табылады.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12.14.17.15.1. Тауар қаптамасы туралы ақпарат түрінің коды </w:t>
            </w:r>
          </w:p>
          <w:p>
            <w:pPr>
              <w:spacing w:after="20"/>
              <w:ind w:left="20"/>
              <w:jc w:val="both"/>
            </w:pPr>
            <w:r>
              <w:rPr>
                <w:rFonts w:ascii="Times New Roman"/>
                <w:b w:val="false"/>
                <w:i w:val="false"/>
                <w:color w:val="000000"/>
                <w:sz w:val="20"/>
              </w:rPr>
              <w:t>
(casdo: Package Availability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толтырылатын болса, мына мәндердің бірін қабылдауға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xml:space="preserve">
2 – қаптамасыз, көлік құралының жабдықталған сыйымдылықтарында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12.14.17.15.5.1. Жүк орны (қаптама) туралы ақпарат түрінің коды </w:t>
            </w:r>
          </w:p>
          <w:p>
            <w:pPr>
              <w:spacing w:after="20"/>
              <w:ind w:left="20"/>
              <w:jc w:val="both"/>
            </w:pPr>
            <w:r>
              <w:rPr>
                <w:rFonts w:ascii="Times New Roman"/>
                <w:b w:val="false"/>
                <w:i w:val="false"/>
                <w:color w:val="000000"/>
                <w:sz w:val="20"/>
              </w:rPr>
              <w:t>
(casdo: Cargo Package Info Kind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12.14.17.20.16.1. Зарарсыздандыруды жүргізу белгісі </w:t>
            </w:r>
          </w:p>
          <w:p>
            <w:pPr>
              <w:spacing w:after="20"/>
              <w:ind w:left="20"/>
              <w:jc w:val="both"/>
            </w:pPr>
            <w:r>
              <w:rPr>
                <w:rFonts w:ascii="Times New Roman"/>
                <w:b w:val="false"/>
                <w:i w:val="false"/>
                <w:color w:val="000000"/>
                <w:sz w:val="20"/>
              </w:rPr>
              <w:t>
(casdo: Disinfection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өнімді зарарсыздандыру жүргізілді;</w:t>
            </w:r>
          </w:p>
          <w:p>
            <w:pPr>
              <w:spacing w:after="20"/>
              <w:ind w:left="20"/>
              <w:jc w:val="both"/>
            </w:pPr>
            <w:r>
              <w:rPr>
                <w:rFonts w:ascii="Times New Roman"/>
                <w:b w:val="false"/>
                <w:i w:val="false"/>
                <w:color w:val="000000"/>
                <w:sz w:val="20"/>
              </w:rPr>
              <w:t>
0 – өнімді зарарсыздандыру жүргізілген жоқ немесе зарарсыздандыруды жүргізу туралы мәліметтер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кедендік транзит кедендік рәсімінің декларанты тауарларды кедендік транзит кедендік рәсіміне сәйкес тасымалдауды жүзеге асыратын тасымалдаушымен сәйкес келеді;</w:t>
            </w:r>
          </w:p>
          <w:p>
            <w:pPr>
              <w:spacing w:after="20"/>
              <w:ind w:left="20"/>
              <w:jc w:val="both"/>
            </w:pPr>
            <w:r>
              <w:rPr>
                <w:rFonts w:ascii="Times New Roman"/>
                <w:b w:val="false"/>
                <w:i w:val="false"/>
                <w:color w:val="000000"/>
                <w:sz w:val="20"/>
              </w:rPr>
              <w:t>
0 – кедендік транзит кедендік рәсімінің декларанты тауарларды кедендік транзит кедендік рәсіміне сәйкес тасымалдауды жүзеге асыратын тасымалдаушымен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12.17.8.5. Рөл коды</w:t>
            </w:r>
          </w:p>
          <w:p>
            <w:pPr>
              <w:spacing w:after="20"/>
              <w:ind w:left="20"/>
              <w:jc w:val="both"/>
            </w:pPr>
            <w:r>
              <w:rPr>
                <w:rFonts w:ascii="Times New Roman"/>
                <w:b w:val="false"/>
                <w:i w:val="false"/>
                <w:color w:val="000000"/>
                <w:sz w:val="20"/>
              </w:rPr>
              <w:t>
(casdo: Role Code)</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xml:space="preserve">
3 – тасымалдаушы ұйымның өкілі болып табылатын өзге тұлға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13.8.5. Рөл коды</w:t>
            </w:r>
          </w:p>
          <w:p>
            <w:pPr>
              <w:spacing w:after="20"/>
              <w:ind w:left="20"/>
              <w:jc w:val="both"/>
            </w:pPr>
            <w:r>
              <w:rPr>
                <w:rFonts w:ascii="Times New Roman"/>
                <w:b w:val="false"/>
                <w:i w:val="false"/>
                <w:color w:val="000000"/>
                <w:sz w:val="20"/>
              </w:rPr>
              <w:t>
(casdo: Role Code)</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14.1. Қосалқы бөлшектер мен жабдықтардың болу белгісі </w:t>
            </w:r>
          </w:p>
          <w:p>
            <w:pPr>
              <w:spacing w:after="20"/>
              <w:ind w:left="20"/>
              <w:jc w:val="both"/>
            </w:pPr>
            <w:r>
              <w:rPr>
                <w:rFonts w:ascii="Times New Roman"/>
                <w:b w:val="false"/>
                <w:i w:val="false"/>
                <w:color w:val="000000"/>
                <w:sz w:val="20"/>
              </w:rPr>
              <w:t>
(casdo: Spare Parts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бортында қосалқы бөлшектер және (немесе) жабдықтар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жабдықтар жоқ</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Күрделі деректемеге кіретін салынған деректемелер үшін осы күрделі деректеме толтырылған жағдайда қолданылады.</w:t>
      </w:r>
    </w:p>
    <w:bookmarkStart w:name="z49" w:id="41"/>
    <w:p>
      <w:pPr>
        <w:spacing w:after="0"/>
        <w:ind w:left="0"/>
        <w:jc w:val="both"/>
      </w:pPr>
      <w:r>
        <w:rPr>
          <w:rFonts w:ascii="Times New Roman"/>
          <w:b w:val="false"/>
          <w:i w:val="false"/>
          <w:color w:val="000000"/>
          <w:sz w:val="28"/>
        </w:rPr>
        <w:t>
      11-кесте</w:t>
      </w:r>
    </w:p>
    <w:bookmarkEnd w:id="41"/>
    <w:p>
      <w:pPr>
        <w:spacing w:after="0"/>
        <w:ind w:left="0"/>
        <w:jc w:val="left"/>
      </w:pPr>
      <w:r>
        <w:rPr>
          <w:rFonts w:ascii="Times New Roman"/>
          <w:b/>
          <w:i w:val="false"/>
          <w:color w:val="000000"/>
        </w:rPr>
        <w:t xml:space="preserve"> Автомобиль көлігімен әкелінетін тауарлар туралы алдын ала ақпаратты ұсыну мақсаттарының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11-бабы 2-тармағының 1-тармақшасында көзделген мақсатта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құралдарына қатысты көліктік (автомобильдік) бақылауды (қадағалауды) жасау үшін ұсынылатын алдын ала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278-бабына сәйкес халықаралық тасымалдың көлік құралдарына декларация ретінде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100-бабына сәйкес тауарларды уақытша сақтауға орналастыруға байланысты кедендік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транзит кедендік рәсіміне орналастыруға байланысты кедендік операцияларды жасау үшін, соның ішінде  кедендік декларация ретінде пайдалану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шекарасында Еуразиялық экономикалық одаққа мүше мемлекеттің халықтың санитариялық-эпидемиологиялық саламаттылығы саласындағы уәкілетті органының санитариялық-эпидемиологиялық қадағалауға (бақылауға) жататын тауарларға қатысты шешім қабылдауын талап ететін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шекарасында Еуразиялық экономикалық одаққа мүше мемлекеттің ветеринария саласындағы уәкілетті органының ветеринариялық қадағалауға (бақылауға) жататын тауарларға қатысты шешім қабылдауын талап ететін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шекарасында Еуразиялық экономикалық одаққа мүше мемлекеттің өсімдіктер карантині жөніндегі уәкілетті органының карантинге жататын өнімге қатысты шешім қабылдауын талап ететін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кодексінің 88-бабына сәйкес Еуразиялық экономикалық одақтың кедендік аумағына тауарлардың келуі туралы хабарламамен байланысты кедендік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келген жерінде түсіруді жүзеге асыруға кеден органының рұқсат алумен байланысты кедендік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заңнамасында және (немесе) Еуразиялық экономикалық одаққа мүше мемлекеттердің үшінші тараппен халықаралық шарттарында көзделген жағдайларда мұндай хабарламаға рұқсат етілетін болса, кеден органын тауарларды келген жерінде түсіруді жүзеге асыру туралы хабардар етумен байланысты кедендік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тиеуді (ауыстырып тиеуді) және тауарлармен өзге де жүк операцияларын, сондай-ақ Еуразиялық экономикалық одақтың кедендік аумағына тауарларды жеткізген халықаралық тасымалдың көлік құралдарын келген жерінде басқа көлік құралдарымен ауыстыруды жүзеге асыруға кеден органының рұқсатын алумен байланысты кедендік операцияларды жасау үшін ұсынылатын алдын ала ақпарат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 тауарларды қайта тиеуді (ауыстырып тиеуді) және тауарлармен өзге де жүк операцияларын, сондай-ақ Еуразиялық экономикалық одақтың кедендік аумағына тауарларды жеткізген халықаралық тасымалдың көлік құралдарын келген жерінде басқа көлік құралдарымен ауыстыруды жүзеге асыру туралы хабардар етумен байланысты кедендік операцияларды жасау үшін ұсынылатын алдын ала ақпарат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