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390e" w14:textId="6e63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кілемдер өндірісіне арналған латеске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20 қарашадағы № 189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№54 шешіміне қосымша)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№1 қосымшаға сәйкес Еуразиялық экономикалық одақтың сыртқы экономикалық қызметінің Бірыңғай тауар номенклатурасынан қосалқы позиция алып тасталсын: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№2 қосымшаға сәйкес Еуразиялық экономикалық одақтың сыртқы экономикалық қызметінің Бірыңғай тауар номенклатурасына позициялар қосылсын;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№3 қосымшаға сәйкес Еуразиялық экономикалық одақтың Бірыңғай кедендік тарифінің кедендік әкелу баждарының ставкалары белгіленсін;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Еуразиялық экономикалық одақтың Бірыңғай кедендік тарифіне ескертпелер мынадай мазмұндағы 47С ескертпесімен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47С)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Еуразиялық экономикалық комиссия Алқасының 2018 жылғы 20 қарашадағы №189 шешімі күшіне енген күннен бастап қоса алғанда 31.12.2021 дейінгі аралықта қолданылады.".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ҚОСЫМША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 ҚОСАЛҚЫ ПОЗИЦИЯ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Қос. өлш.бірл.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латекс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қосылатын ПОЗИЦИЯЛАР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Қос. өлш.бірл.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4002 11 000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  латекс: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кілемдер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әкелу бажының ставкасы (кедендік құннан  пайызбен не еуромен, не АҚШ долларымен)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4002 11 000 1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кілемдер өндірісіне арналған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