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6098" w14:textId="0836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ауыл шаруашылығы өнімдерінің жекелеген түрлеріне қатысты 2019 жылға арналған тарифтік квотаны, сондай-ақ Еуразиялық экономикалық одаққа мүше мемлекеттердің аумағына әкелінетін осы тауарларға қатысты тарифтік квотаның шамасын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тамыздағы № 141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оған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және Еуразиялық экономикалық комиссия Алқасының 2011 жылғы 19 мамырдағы Кеден одағының көптарапты сауда жүйесі шеңберінде жұмыс істеуі туралы шартқа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кедендік аумағына әкелінетін ауыл шаруашылығы өнімдерінің жекелеген түрлеріне қатысты 2019 жылға арналған тарифтік квота белгіленсін және Еуразиялық экономикалық одаққа мүше мемлекеттердің аумағына әкелінетін осы тауарларға қатысты тарифтік квотаның (бұдан әрі – тарифтік квота) шамасы бөлінсін.</w:t>
      </w:r>
    </w:p>
    <w:bookmarkStart w:name="z3" w:id="0"/>
    <w:p>
      <w:pPr>
        <w:spacing w:after="0"/>
        <w:ind w:left="0"/>
        <w:jc w:val="both"/>
      </w:pPr>
      <w:r>
        <w:rPr>
          <w:rFonts w:ascii="Times New Roman"/>
          <w:b w:val="false"/>
          <w:i w:val="false"/>
          <w:color w:val="000000"/>
          <w:sz w:val="28"/>
        </w:rPr>
        <w:t>
      2. Тарифтік квота ТМД-ға қатысушы мемлекеттерде шығарылатын және олардан әкелінетін тауарларды қоспағанда, Еуразиялық экономикалық одақтың кедендік аумағына әкелінетін, ішкі пайдалану үшін кедендік рәсіммен орналастырылатын ауыл шаруашылығы тауарларына қатысты қолданылады деп белгіленсін.</w:t>
      </w:r>
    </w:p>
    <w:bookmarkEnd w:id="0"/>
    <w:bookmarkStart w:name="z4" w:id="1"/>
    <w:p>
      <w:pPr>
        <w:spacing w:after="0"/>
        <w:ind w:left="0"/>
        <w:jc w:val="both"/>
      </w:pPr>
      <w:r>
        <w:rPr>
          <w:rFonts w:ascii="Times New Roman"/>
          <w:b w:val="false"/>
          <w:i w:val="false"/>
          <w:color w:val="000000"/>
          <w:sz w:val="28"/>
        </w:rPr>
        <w:t>
      3. Ресей Федерациясы тарифтік квотаның шамаларын Ресей Федерациясының заңнамасына және Ресей Федерациясының міндеттемелеріне сәйкес Дүниежүзілік сауда ұйымының шеңберінде бөлуді қамтамасыз етісін.</w:t>
      </w:r>
    </w:p>
    <w:bookmarkEnd w:id="1"/>
    <w:bookmarkStart w:name="z5" w:id="2"/>
    <w:p>
      <w:pPr>
        <w:spacing w:after="0"/>
        <w:ind w:left="0"/>
        <w:jc w:val="both"/>
      </w:pPr>
      <w:r>
        <w:rPr>
          <w:rFonts w:ascii="Times New Roman"/>
          <w:b w:val="false"/>
          <w:i w:val="false"/>
          <w:color w:val="000000"/>
          <w:sz w:val="28"/>
        </w:rPr>
        <w:t>
      4. Еуразиялық экономикалық одаққа мүше мемлекеттер:</w:t>
      </w:r>
    </w:p>
    <w:bookmarkEnd w:id="2"/>
    <w:p>
      <w:pPr>
        <w:spacing w:after="0"/>
        <w:ind w:left="0"/>
        <w:jc w:val="both"/>
      </w:pPr>
      <w:r>
        <w:rPr>
          <w:rFonts w:ascii="Times New Roman"/>
          <w:b w:val="false"/>
          <w:i w:val="false"/>
          <w:color w:val="000000"/>
          <w:sz w:val="28"/>
        </w:rPr>
        <w:t>
      тарифтік квоталардың шамасын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осы Шешімнің 1-тармағында көрсетілген тауарлар импортына лицензиялар беруді  жүзеге асыруды тапсырсын.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тамыздағы</w:t>
            </w:r>
            <w:r>
              <w:br/>
            </w:r>
            <w:r>
              <w:rPr>
                <w:rFonts w:ascii="Times New Roman"/>
                <w:b w:val="false"/>
                <w:i w:val="false"/>
                <w:color w:val="000000"/>
                <w:sz w:val="20"/>
              </w:rPr>
              <w:t>№ 141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2019 жылы Еуразиялық экономикалық одақтың кедендік аумағына әкелінетін, оларға қатысты тарифтік квоталар белгіленген ауыл шаруашылығы тауаларының жекелеген түрлері және Еуразиялық экономикалық одаққа мүше мемлекеттердің аумағына әкелінетін осы тауарларға қатысты 2019 жылға арналған тарифтік квоталар шамасы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Тарифтік квоталар </w:t>
            </w:r>
            <w:r>
              <w:rPr>
                <w:rFonts w:ascii="Times New Roman"/>
                <w:b/>
                <w:i w:val="false"/>
                <w:color w:val="000000"/>
                <w:sz w:val="20"/>
              </w:rPr>
              <w:t>белгіленген тауарлар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шамасы (мың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жаңа сойылған немесе салқындатылған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еті,тоңазытылған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шошқа еті, мұздатылған немесе тоңазытылған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29 590 1, 0203 29 900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триммингі*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жаңа сойылған мұздатылған немесе тоңазытылған еті тамаққа арналған сорпалық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сүйегінен ажыратылмаған, тоңазытылған жарты еті немесе төрттен бір бөлігі және үй тауықтарының тоңазытылған, сүйегінен ажыратылмаған аяқтары мен олардың кесек 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жаңа сойылған немесе тоңазытылған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тоңазытылған, сүйегінен ажыратылған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тауықтың жаңа сойылған немесе тоңазытылған сүйегінен ажыратылған 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тауықтың тоңазытылған сүйегінен ажыратылған сан етінің бір бөлігі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тауықтың тоңазытылған, сүйегінен ажыратылмаған сан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 0105 тауар позициясында көрсетілген үй құсының жаңа сойылған мұздатылған немесе тоңазытылған еті және тамаққа арналған сорпалық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іріткілерінің және қант қосылмай немесе басқа да тәтті заттар қосылмай ұнтаққа, түйіршіктерге немесе қатты басқа түрлерге айналдырылған өзгертілген сүт өнімдері іріткілерінің жекелеген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*Шошқа триммингі шошқа триммингіне қатысты белгіленген квота шегінде де шошқаға қатысты белгіленген тарифтік квота шегінде де әкелінуі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