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3d46" w14:textId="1f43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ортақ процестер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31 шілдедегі № 126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сәуірдегі №29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 шеңберіндегі ортақ процестер тізбесінің 56-позициясы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"56. Өнімді мемлекеттік тіркеу туралы куәліктердің бірыңғай тізілімін қалыптастыру, жүргізу және пайдалану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ж. IV тоқсан.".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