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af91" w14:textId="11aa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кейбір шешімдеріне кедендік құжаттардың құрылымдары мен форматтарына қатысты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29 мамырдағы № 89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105-бабының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112-бабының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2018 жылғы 16 қаңтардағы "Тауарларға арналған декларацияның және транзиттік декларацияның құрылымы мен форматы туралы" № 2 шешімінің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3-тармақтарындағы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Еуразиялық экономикалық комиссия Алқасының 2018 жылғы 16 қаңтардағы "Тауарларға арналған декларацияны түзетудің құрылымы мен форматы туралы" № 3 шешімінің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3-тармақтарындағы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Еуразиялық экономикалық комиссия Алқасының 2018 жылғы 16 қаңтардағы "Кедендік құн декларациясының құрылымы мен форматы туралы" № 4 шешімінің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3-тармақтарындағы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"2018 жылғы 1 шілдеден бастап" деген сөздер "2019 жылғы 1 ақпаннан бастап" деген сөздермен ауыстырылсын.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